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59" w:rsidRPr="00A45559" w:rsidRDefault="00A455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ГУБЕРНАТОР МОСКОВСКОЙ ОБЛАСТИ</w:t>
      </w:r>
    </w:p>
    <w:p w:rsidR="00A45559" w:rsidRPr="00A45559" w:rsidRDefault="00A45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5559" w:rsidRPr="00A45559" w:rsidRDefault="00A45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555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45559" w:rsidRPr="00A45559" w:rsidRDefault="00A45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от 11 апреля 2016 г. N 81-РГ</w:t>
      </w:r>
    </w:p>
    <w:bookmarkEnd w:id="0"/>
    <w:p w:rsidR="00A45559" w:rsidRPr="00A45559" w:rsidRDefault="00A45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45559" w:rsidRPr="00A45559" w:rsidRDefault="00A45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ОБ УТВЕРЖДЕНИИ ПЛАНА ПРОТИВОДЕЙСТВИЯ КОРРУПЦИИ</w:t>
      </w:r>
    </w:p>
    <w:p w:rsidR="00A45559" w:rsidRPr="00A45559" w:rsidRDefault="00A45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В МОСКОВСКОЙ ОБЛАСТИ НА 2016-2017 ГОДЫ</w:t>
      </w:r>
    </w:p>
    <w:p w:rsidR="00A45559" w:rsidRPr="00A45559" w:rsidRDefault="00A45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45559" w:rsidRPr="00A45559" w:rsidRDefault="00A45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A45559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A45559">
        <w:rPr>
          <w:rFonts w:ascii="Times New Roman" w:hAnsi="Times New Roman" w:cs="Times New Roman"/>
          <w:sz w:val="24"/>
          <w:szCs w:val="24"/>
        </w:rPr>
        <w:t xml:space="preserve"> Губернатора МО от 01.08.2016 N 209-РГ)</w:t>
      </w:r>
    </w:p>
    <w:p w:rsidR="00A45559" w:rsidRPr="00A45559" w:rsidRDefault="00A45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559" w:rsidRPr="00A45559" w:rsidRDefault="00A45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4555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45559">
        <w:rPr>
          <w:rFonts w:ascii="Times New Roman" w:hAnsi="Times New Roman" w:cs="Times New Roman"/>
          <w:sz w:val="24"/>
          <w:szCs w:val="24"/>
        </w:rPr>
        <w:t xml:space="preserve"> Московской области N 31/2009-ОЗ "О мерах по противодействию коррупции в Московской области", </w:t>
      </w:r>
      <w:hyperlink r:id="rId7" w:history="1">
        <w:r w:rsidRPr="00A455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45559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от 02.11.2011 N 141-ПГ "О Порядке разработки и утверждения Плана противодействия коррупции в Московской области":</w:t>
      </w:r>
    </w:p>
    <w:p w:rsidR="00A45559" w:rsidRPr="00A45559" w:rsidRDefault="00A45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1" w:history="1">
        <w:r w:rsidRPr="00A45559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A45559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Московской области на 2016-2017 годы.</w:t>
      </w:r>
    </w:p>
    <w:p w:rsidR="00A45559" w:rsidRPr="00A45559" w:rsidRDefault="00A45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455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5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" w:history="1">
        <w:r w:rsidRPr="00A45559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A45559">
        <w:rPr>
          <w:rFonts w:ascii="Times New Roman" w:hAnsi="Times New Roman" w:cs="Times New Roman"/>
          <w:sz w:val="24"/>
          <w:szCs w:val="24"/>
        </w:rPr>
        <w:t xml:space="preserve"> Губернатора МО от 01.08.2016 N 209-РГ)</w:t>
      </w:r>
    </w:p>
    <w:p w:rsidR="00A45559" w:rsidRPr="00A45559" w:rsidRDefault="00A45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 xml:space="preserve">2. Руководителям центральных исполнительных органов государственной власти Московской области и государственных органов Московской области обеспечить исполнение </w:t>
      </w:r>
      <w:hyperlink w:anchor="P31" w:history="1">
        <w:r w:rsidRPr="00A45559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A45559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Московской области на 2016-2017 годы.</w:t>
      </w:r>
    </w:p>
    <w:p w:rsidR="00A45559" w:rsidRPr="00A45559" w:rsidRDefault="00A45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455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55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" w:history="1">
        <w:r w:rsidRPr="00A45559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A45559">
        <w:rPr>
          <w:rFonts w:ascii="Times New Roman" w:hAnsi="Times New Roman" w:cs="Times New Roman"/>
          <w:sz w:val="24"/>
          <w:szCs w:val="24"/>
        </w:rPr>
        <w:t xml:space="preserve"> Губернатора МО от 01.08.2016 N 209-РГ)</w:t>
      </w:r>
    </w:p>
    <w:p w:rsidR="00A45559" w:rsidRPr="00A45559" w:rsidRDefault="00A45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 xml:space="preserve">3. Главному управлению по информационной политике Московской области обеспечить опубликование настоящего распоряжения в газете "Ежедневные новости. Подмосковье" и размещение (опубликование) на </w:t>
      </w:r>
      <w:proofErr w:type="gramStart"/>
      <w:r w:rsidRPr="00A4555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A45559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области.</w:t>
      </w:r>
    </w:p>
    <w:p w:rsidR="00A45559" w:rsidRPr="00A45559" w:rsidRDefault="00A45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45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5559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A45559" w:rsidRPr="00A45559" w:rsidRDefault="00A45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559" w:rsidRPr="00A45559" w:rsidRDefault="00A455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Губернатор Московской области</w:t>
      </w:r>
    </w:p>
    <w:p w:rsidR="00A45559" w:rsidRPr="00A45559" w:rsidRDefault="00A455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А.Ю. Воробьев</w:t>
      </w:r>
    </w:p>
    <w:p w:rsidR="00A45559" w:rsidRPr="00A45559" w:rsidRDefault="00A45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559" w:rsidRPr="00A45559" w:rsidRDefault="00A45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559" w:rsidRPr="00A45559" w:rsidRDefault="00A45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559" w:rsidRPr="00A45559" w:rsidRDefault="00A45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559" w:rsidRPr="00A45559" w:rsidRDefault="00A45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559" w:rsidRPr="00A45559" w:rsidRDefault="00A45559">
      <w:pPr>
        <w:rPr>
          <w:rFonts w:ascii="Times New Roman" w:hAnsi="Times New Roman" w:cs="Times New Roman"/>
          <w:sz w:val="24"/>
          <w:szCs w:val="24"/>
        </w:rPr>
        <w:sectPr w:rsidR="00A45559" w:rsidRPr="00A45559" w:rsidSect="00056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559" w:rsidRPr="00A45559" w:rsidRDefault="00A455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45559" w:rsidRPr="00A45559" w:rsidRDefault="00A455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распоряжением Губернатора</w:t>
      </w:r>
    </w:p>
    <w:p w:rsidR="00A45559" w:rsidRPr="00A45559" w:rsidRDefault="00A455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45559" w:rsidRPr="00A45559" w:rsidRDefault="00A455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от 11 апреля 2016 г. N 81-РГ</w:t>
      </w:r>
    </w:p>
    <w:p w:rsidR="00A45559" w:rsidRPr="00A45559" w:rsidRDefault="00A45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559" w:rsidRPr="00A45559" w:rsidRDefault="00A45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A45559">
        <w:rPr>
          <w:rFonts w:ascii="Times New Roman" w:hAnsi="Times New Roman" w:cs="Times New Roman"/>
          <w:sz w:val="24"/>
          <w:szCs w:val="24"/>
        </w:rPr>
        <w:t>ПЛАН</w:t>
      </w:r>
    </w:p>
    <w:p w:rsidR="00A45559" w:rsidRPr="00A45559" w:rsidRDefault="00A45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ПРОТИВОДЕЙСТВИЯ КОРРУПЦИИ В МОСКОВСКОЙ ОБЛАСТИ</w:t>
      </w:r>
    </w:p>
    <w:p w:rsidR="00A45559" w:rsidRPr="00A45559" w:rsidRDefault="00A455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НА 2016-2017 ГОДЫ</w:t>
      </w:r>
    </w:p>
    <w:p w:rsidR="00A45559" w:rsidRPr="00A45559" w:rsidRDefault="00A45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45559" w:rsidRPr="00A45559" w:rsidRDefault="00A45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555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A45559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A45559">
        <w:rPr>
          <w:rFonts w:ascii="Times New Roman" w:hAnsi="Times New Roman" w:cs="Times New Roman"/>
          <w:sz w:val="24"/>
          <w:szCs w:val="24"/>
        </w:rPr>
        <w:t xml:space="preserve"> Губернатора МО от 01.08.2016 N 209-РГ)</w:t>
      </w:r>
    </w:p>
    <w:p w:rsidR="00A45559" w:rsidRPr="00A45559" w:rsidRDefault="00A45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4706"/>
        <w:gridCol w:w="2608"/>
        <w:gridCol w:w="1757"/>
      </w:tblGrid>
      <w:tr w:rsidR="00A45559" w:rsidRPr="00A45559" w:rsidTr="00A45559">
        <w:trPr>
          <w:trHeight w:val="114"/>
        </w:trPr>
        <w:tc>
          <w:tcPr>
            <w:tcW w:w="564" w:type="dxa"/>
          </w:tcPr>
          <w:p w:rsidR="00A45559" w:rsidRPr="00A45559" w:rsidRDefault="00A4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A45559" w:rsidRPr="00A45559" w:rsidTr="00A45559">
        <w:trPr>
          <w:trHeight w:val="28"/>
        </w:trPr>
        <w:tc>
          <w:tcPr>
            <w:tcW w:w="564" w:type="dxa"/>
          </w:tcPr>
          <w:p w:rsidR="00A45559" w:rsidRPr="00A45559" w:rsidRDefault="00A4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Реализовать комплекс взаимосвязанных мер, обеспечивающих единство действий центральных исполнительных органов государственной власти Московской области, государственных органов Московской области (далее также - государственные органы), органов местного самоуправления муниципальных образований Московской области (далее - органы местного самоуправления) и подведомственных им учреждений (предприятий) в целях своевременного вскрытия и устранения коррупционных и иных правонарушений в Московской области</w:t>
            </w:r>
            <w:proofErr w:type="gramEnd"/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в пределах своей компетенции организационно-управленческие, правовые, информационные, социально-психологические, режимные, специальные и иные мероприятия, направленные на устранение факторов риска, создающих условия </w:t>
            </w: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возникновения угроз совершения преступлений коррупционной направленности</w:t>
            </w:r>
            <w:proofErr w:type="gramEnd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незамедлительное направление в Главное управление региональной безопасности Московской области информации, касающейся событий, признаков и фактов коррупционных проявлений в государственных органах, учреждениях и организациях, созданных для выполнения задач, поставленных перед государственными органами, а также в органах местного самоуправления и подведомственных им муниципальных </w:t>
            </w: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Центральные исполнительные органы государственной власти Московской области, государственные органы Московской области (по их отдельным планам)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Реализовать меры, направленные на соблюдение 7 правил Московской области, сформулированных по итогам проведенного 30.11.2015 Форума "Открытая власть против коррупции" и ориентированных на обеспечение открытости власти в осуществлении противодействия коррупции в деловой и бытовой сферах (в системе закупок, здравоохранения, образования, жилищно-коммунального хозяйства, а также при реализации лицензионно-разрешительных полномочий, проведении проверочных мероприятий)</w:t>
            </w:r>
            <w:proofErr w:type="gramEnd"/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В целях прогнозирования угроз и рисков коррупционной направленности организовать систему своевременного поступления в Главное управление региональной безопасности Московской области актуальной информации по данной тематике из государственных органов и органов местного самоуправления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Осуществить информационно-аналитическую деятельность в области противодействия коррупции в целях формирования информационного базиса и исходных оснований для разработки и принятия необходимых управленческих и правовых решений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Реализовать в пределах своей компетенции системные меры, направленные на выявление и нейтрализацию угроз коррупционных проявлений в сферах долевого строительства, бюджетных отношений, жилищно-коммунального, лесного хозяйства, недропользования, инвестиций, земельных отношений, повышения доходности бюджета Московской области, налогообложения, развития малого и среднего бизнеса, профилактики банкротства, дорожного строительства, транспортного обеспечения, деятельности розничных рынков</w:t>
            </w:r>
            <w:proofErr w:type="gramEnd"/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Центральные исполнительные органы государственной власти Московской области, государственные органы Московской области (по их отдельным планам)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мероприятия по недопущению кланово-корпоративных принципов формирования кадровой политики в государственных органах, учреждениях и организациях, созданных </w:t>
            </w: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задач, поставленных перед государственными органами, а также в органах местного самоуправления и подведомственных им муниципальных учреждениях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Центральные исполнительные органы государственной власти Московской области, </w:t>
            </w: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органы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06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Осуществить мероприятия по внедрению современных методик социологических исследований, изучению опыта психофизических обследований, в том числе с применением полиграфа; накоплению, изучению и обобщению научных и практических отечественных и зарубежных наработок в сфере выявления и предупреждения коррупционных проявлений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области, Главное управление социальных коммуникаций Московской области (по их отдельным планам)</w:t>
            </w:r>
          </w:p>
        </w:tc>
        <w:tc>
          <w:tcPr>
            <w:tcW w:w="1757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 квартал 2016 года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A45559" w:rsidRPr="00A45559" w:rsidRDefault="00A4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" w:history="1">
              <w:r w:rsidRPr="00A455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МО от 01.08.2016 N 209-РГ)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коррупционных и иных правонарушений организовать содействие государственным органам и органам местного самоуправления в изучении надежности и деловой репутации юридических и физических лиц, претендующих на вступление в экономические отношения с данными органами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тематических проверок осуществить </w:t>
            </w: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противодействии коррупции в государственных органах, государственных учреждениях и организациях, созданных для выполнения задач, поставленных перед государственными органами,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 (по отдельному плану)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6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представлению в кадровые подразделения сведений о доходах руководителями подведомственных государственных учреждений, а также сведений о доходах их супруги (супруга) и несовершеннолетних детей.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Провести в пределах своей компетенции проверку полноты и достоверности представленных сведений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Центральные исполнительные органы государственной власти Московской области, государственные органы Московской области, имеющие подведомственные учреждения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1 квартал 2016 года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1 квартал 2017 года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A45559" w:rsidRPr="00A45559" w:rsidRDefault="00A4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A455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МО от 01.08.2016 N 209-РГ)</w:t>
            </w:r>
          </w:p>
        </w:tc>
      </w:tr>
      <w:tr w:rsidR="00A45559" w:rsidRPr="00A45559">
        <w:tc>
          <w:tcPr>
            <w:tcW w:w="564" w:type="dxa"/>
            <w:vMerge w:val="restart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06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Обеспечить представление в кадровые подразделения сведений о доходах, расходах, об имуществе и обязательствах имущественного характера лицами, замещающими государственные должности Московской области, для которых федеральными законами не предусмотрено иное, государственными гражданскими служащими, а также сведений о доходах, расходах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до 01.04.2016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до 01.04.2017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564" w:type="dxa"/>
            <w:vMerge/>
            <w:tcBorders>
              <w:bottom w:val="nil"/>
            </w:tcBorders>
          </w:tcPr>
          <w:p w:rsidR="00A45559" w:rsidRPr="00A45559" w:rsidRDefault="00A4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указанных сведений на официальных сайтах государственных органов в информационно-телекоммуникационной сети Интернет, а также предоставление этих сведений общероссийским средствам массовой информации для опубликования в порядке, установленном законодательством Московской области</w:t>
            </w:r>
          </w:p>
        </w:tc>
        <w:tc>
          <w:tcPr>
            <w:tcW w:w="2608" w:type="dxa"/>
            <w:vMerge/>
            <w:tcBorders>
              <w:bottom w:val="nil"/>
            </w:tcBorders>
          </w:tcPr>
          <w:p w:rsidR="00A45559" w:rsidRPr="00A45559" w:rsidRDefault="00A4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до 15.04.2016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до 15.04.2017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A45559" w:rsidRPr="00A45559" w:rsidRDefault="00A4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(строка 12 в ред. </w:t>
            </w:r>
            <w:hyperlink r:id="rId13" w:history="1">
              <w:r w:rsidRPr="00A455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МО от 01.08.2016 N 209-РГ)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Осуществить анализ сведений: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характера, представленных гражданами, претендующими на замещение государственных должностей Московской области (за исключением государственных должностей, для которых законодательством не предусмотрено иное), и должностей государственной гражданской службы Московской области;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характера, представленных лицами, замещающими государственные должности Московской области (за исключением государственных должностей, для которых законодательством не предусмотрено иное), государственными гражданскими служащими в соответствии с законодательством;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лицами, замещающими государственные должности Московской области (за исключением государственных должностей, для которых законодательством не предусмотрено иное), государственными гражданскими служащими запретов, ограничений и </w:t>
            </w: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установленных в целях противодействия коррупции;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 соблюдении государственными гражданскими служащими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Осуществить анализ сведений: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Московской области;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 соблюдении государственными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 соблюдении гражданами, замещавшими должности государственной гражданской службы Московской области,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Осуществить в пределах своей компетенции проверки: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государственных должностей Московской области (за исключением государственных должностей, для которых законодательством не предусмотрено иное), и должностей государственной гражданской службы Московской области;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Московской области (за исключением государственных должностей, для которых законодательством не </w:t>
            </w: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иное), и государственными гражданскими служащими в соответствии с законодательством;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расходах, представленных лицами, замещающими государственные должности Московской области (за исключением государственных должностей, для которых законодательством не предусмотрено иное), государственными гражданскими служащими, лицами, замещающими муниципальные должности на постоянной основе, муниципальными служащими;</w:t>
            </w:r>
            <w:proofErr w:type="gramEnd"/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соблюдения лицами, замещающими государственные должности Московской области, для которых федеральными законами не предусмотрено иное, и государственными гражданскими служащими запретов, ограничений и требований, установленных в целях противодействия коррупции;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соблюдения гражданами, замещавшими должности государственной гражданской службы Московской области, ограничений при заключении ими после увольнения с государственной гражданской службы Московской области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Осуществить в пределах своей компетенции проверки: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Московской области, и государственными гражданскими служащими;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сведений, представляемых гражданами, претендующими на замещение должностей государственной гражданской службы, в соответствии с нормативными правовыми актами Российской Федерации;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соблюдения государственными гражданскими служащими требований к служебному поведению;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гражданами, замещавшими должности государственной гражданской службы, ограничений при заключении ими </w:t>
            </w: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мониторинг: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коррупционных правонарушений в органах местного самоуправления, муниципальных организациях и государственных учреждениях Московской области, а также соблюдения в них законодательства Российской Федерации о противодействии коррупции;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реализации организациями обязанности принимать меры по предупреждению коррупции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Оказать содействие государственным органам и органам местного самоуправления в проверке: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достоверности персональных данных и иных сведений, представляемых лицами, претендующими на должности руководителей государственных унитарных предприятий и государственных учреждений Московской области, на должности работников в государственных органах Московской области, на должности муниципальной службы и работников в органах местного самоуправления, и лицами, замещающими данные должности, а также по запросам Администрации Губернатора Московской области лиц, представленных к награждению государственными наградами Российской Федерации, наградами</w:t>
            </w:r>
            <w:proofErr w:type="gramEnd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 знаками отличия Губернатора Московской области; соблюдения муниципальными служащими ограничений, запретов, требований к служебному поведению, установленных законодательством о муниципальной службе, и исполнения обязанностей, установленных законодательством о противодействии коррупции, а также сведений о доходах, имуществе, обязательствах имущественного характера указанных лиц;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руководителями подведомственных органам местного </w:t>
            </w: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муниципальных учреждений ограничений, установленных законодательством Российской Федерации, а также достоверности и полноты сведений, представляемых лицами, поступающими на работу на должности руководителей муниципальных учреждений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Проанализировать сведения, размещенные в средствах массовой информации о нарушениях ограничений, запретов и неисполнении обязанностей, установленных в целях противодействия коррупции, лицами, замещающими государственные и муниципальные должности, государственными гражданскими и муниципальными служащими, а также руководителями государственных учреждений и предприятий</w:t>
            </w:r>
            <w:proofErr w:type="gramEnd"/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специализированной антикоррупционной экспертизы проектов нормативных правовых актов Губернатора Московской области, Правительства Московской области, государственных органов, распоряжений Администрации Губернатора Московской области, носящих нормативный характер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 w:rsidTr="00A45559">
        <w:trPr>
          <w:trHeight w:val="1434"/>
        </w:trPr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в государственных органах проверку состояния </w:t>
            </w: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организации первичной антикоррупционной экспертизы проектов нормативных правовых актов Губернатора</w:t>
            </w:r>
            <w:proofErr w:type="gramEnd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Правительства Московской области, государственных органов, распоряжений Администрации Губернатора Московской области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размещения на официальных сайтах органов государственной власти, государственных учреждений проектов нормативных правовых актов в целях обеспечения проведения независимой антикоррупционной экспертизы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Изучить состояние проведения антикоррупционной экспертизы проектов муниципальных правовых актов органами местного самоуправления муниципальных образований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Изучить организацию проведения правового мониторинга органами местного самоуправления муниципальных образований, а также состояние работы по размещению проектов муниципальных правовых актов на официальных сайтах органов местного самоуправления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в пределах своей компетенции мероприятия по антикоррупционному просвещению в обществе по вопросам противостояния коррупции в любых ее проявлениях</w:t>
            </w:r>
            <w:proofErr w:type="gramEnd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, воспитания в населении Московской области чувства гражданской ответственности, формирования нетерпимого отношения к проявлениям коррупции, укрепления доверия к власти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Центральные исполнительные органы государственной власти Московской области, государственные органы Московской области (по отдельным планам)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Организовать на базе государственного бюджетного образовательного учреждения дополнительного профессионального образования "Московский областной учебный центр" повышение квалификации государственных гражданских служащих и работников центральных исполнительных органов государственной власти, государственных органов Московской области и органов местного самоуправления по антикоррупционной тематике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Московской области, Главное управление региональной безопасности Московской области (в соответствии с планом)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семинары, совещания и учебные занятия для руководителей кадровых служб государственных органов и органов местного самоуправления, а также должностных лиц кадровых служб, ответственных за работу по профилактике коррупционных и иных правонарушений, по вопросам исполнения законодательства о противодействии коррупции. </w:t>
            </w: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Разработать и направить</w:t>
            </w:r>
            <w:proofErr w:type="gramEnd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и соответствующие письма в государственные органы, органы местного самоуправления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области, Администрация Губернатора Московской области (по отдельным планам)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координации деятельности органов государственной власти по вопросам поступления, прохождения и прекращения государственной гражданской службы, формирования и использования кадрового </w:t>
            </w: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Губернатора Московской области (по отдельному плану)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  <w:proofErr w:type="gramEnd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формирования и использования кадрового резерва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Организовать регистрацию и проверку уведомлений о фактах обращения в целях склонения государственного гражданского служащего к совершению коррупционных правонарушений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В целях реализации государственной политики в сфере профилактики коррупционных и иных правонарушений осуществить взаимодействие с Управлением Президента Российской Федерации по вопросам противодействия коррупции. Организовать работу по обмену опытом с органами по противодействию коррупции других субъектов Российской Федерации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Осуществить взаимодействие с федеральными органами исполнительной власти, органами местного самоуправления, органами прокуратуры и юстиции, учреждениями, организациями и предприятиями независимо от формы собственности и организационно-правовой формы, общественными объединениями правоохранительной направленности по вопросам противодействия коррупции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Центральные исполнительные органы государственной власти Московской области, государственные органы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06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В целях повышения эффективности деятельности по противодействию коррупции в Московской области подготовить необходимые изменения в нормативные правовые акты Московской области.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о внесении изменений в федеральное законодательство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 квартал 2016 года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 квартал 2017 года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A45559" w:rsidRPr="00A45559" w:rsidRDefault="00A4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A455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МО от 01.08.2016 N 209-РГ)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06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правовых и распорядительных актов государственных органов и органов местного самоуправления и подготовить </w:t>
            </w: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о приведении их в соответствие с законодательством о противодействии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Центральные исполнительные органы государственной власти </w:t>
            </w: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области, государственные органы Московской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2016 года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</w:tr>
      <w:tr w:rsidR="00A45559" w:rsidRPr="00A45559" w:rsidTr="00A45559">
        <w:tblPrEx>
          <w:tblBorders>
            <w:insideH w:val="nil"/>
          </w:tblBorders>
        </w:tblPrEx>
        <w:trPr>
          <w:trHeight w:val="23"/>
        </w:trPr>
        <w:tc>
          <w:tcPr>
            <w:tcW w:w="9635" w:type="dxa"/>
            <w:gridSpan w:val="4"/>
            <w:tcBorders>
              <w:top w:val="nil"/>
            </w:tcBorders>
          </w:tcPr>
          <w:p w:rsidR="00A45559" w:rsidRPr="00A45559" w:rsidRDefault="00A4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5" w:history="1">
              <w:r w:rsidRPr="00A455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МО от 01.08.2016 N 209-РГ)</w:t>
            </w:r>
          </w:p>
        </w:tc>
      </w:tr>
      <w:tr w:rsidR="00A45559" w:rsidRPr="00A45559"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мониторинг открытых источников информации, в том числе социальных сетей, </w:t>
            </w:r>
            <w:proofErr w:type="spell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блогосферы</w:t>
            </w:r>
            <w:proofErr w:type="spellEnd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-форумов с целью выявления коррупционных проявлений в органах местного самоуправления, муниципальных организациях и государственных учреждениях, а также нарушений законодательства Российской Федерации о противодействии коррупции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 w:rsidTr="00A45559">
        <w:trPr>
          <w:trHeight w:val="1627"/>
        </w:trPr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областных межведомственных комиссий, рабочих групп и иных совещательных коллегиальных органов по выявлению и нейтрализации коррупционной составляющей при подготовке и принятии решений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Центральные исполнительные органы государственной власти Московской области, государственные органы Московской области (в соответствии с планом и протоколами)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45559" w:rsidRPr="00A45559" w:rsidTr="00A45559">
        <w:trPr>
          <w:trHeight w:val="648"/>
        </w:trPr>
        <w:tc>
          <w:tcPr>
            <w:tcW w:w="564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06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деятельность комиссии по координации работы по противодействию коррупции в Московской области и </w:t>
            </w:r>
            <w:proofErr w:type="gramStart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принятых ею решений</w:t>
            </w:r>
          </w:p>
        </w:tc>
        <w:tc>
          <w:tcPr>
            <w:tcW w:w="2608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 (в соответствии с планом и протоколами)</w:t>
            </w:r>
          </w:p>
        </w:tc>
        <w:tc>
          <w:tcPr>
            <w:tcW w:w="1757" w:type="dxa"/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06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Обобщить опыт по освещению в средствах массовой информации антикоррупционной деятельности государственных органов и органов местного самоуправления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информационной политике Московской области,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 квартал 2016 года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 квартал 2017 года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A45559" w:rsidRPr="00A45559" w:rsidRDefault="00A4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6" w:history="1">
              <w:r w:rsidRPr="00A455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МО от 01.08.2016 N 209-РГ)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06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информацию об исполнении </w:t>
            </w:r>
            <w:hyperlink r:id="rId17" w:history="1">
              <w:r w:rsidRPr="00A455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Плана</w:t>
              </w:r>
            </w:hyperlink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Московской области за 2015 год, 2016 год, подготовить материалы о реализации мер по противодействию коррупции в государственных органах для </w:t>
            </w: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в ежегодный отчет Губернатора Московской области о результатах деятельности Правительства Московской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региональной безопасности Московской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1 квартал 2016 года</w:t>
            </w:r>
          </w:p>
          <w:p w:rsidR="00A45559" w:rsidRPr="00A45559" w:rsidRDefault="00A45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t>1 квартал 2017 года</w:t>
            </w:r>
          </w:p>
        </w:tc>
      </w:tr>
      <w:tr w:rsidR="00A45559" w:rsidRPr="00A45559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</w:tcBorders>
          </w:tcPr>
          <w:p w:rsidR="00A45559" w:rsidRPr="00A45559" w:rsidRDefault="00A45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(строка 39 в ред. </w:t>
            </w:r>
            <w:hyperlink r:id="rId18" w:history="1">
              <w:r w:rsidRPr="00A4555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A45559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МО от 01.08.2016 N 209-РГ)</w:t>
            </w:r>
          </w:p>
        </w:tc>
      </w:tr>
    </w:tbl>
    <w:p w:rsidR="00A45559" w:rsidRPr="00A45559" w:rsidRDefault="00A45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63E" w:rsidRPr="00A45559" w:rsidRDefault="00A3263E">
      <w:pPr>
        <w:rPr>
          <w:rFonts w:ascii="Times New Roman" w:hAnsi="Times New Roman" w:cs="Times New Roman"/>
          <w:sz w:val="24"/>
          <w:szCs w:val="24"/>
        </w:rPr>
      </w:pPr>
    </w:p>
    <w:sectPr w:rsidR="00A3263E" w:rsidRPr="00A45559" w:rsidSect="00A4555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59"/>
    <w:rsid w:val="00A3263E"/>
    <w:rsid w:val="00A4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98C3ADC5DE8E11801C82F3FCB2B1038FFBE510FB454D56A4DBE7731FF1F6154783633321C620DX2BAH" TargetMode="External"/><Relationship Id="rId13" Type="http://schemas.openxmlformats.org/officeDocument/2006/relationships/hyperlink" Target="consultantplus://offline/ref=DDA98C3ADC5DE8E11801C82F3FCB2B1038FFBE510FB454D56A4DBE7731FF1F6154783633321C620CX2B8H" TargetMode="External"/><Relationship Id="rId18" Type="http://schemas.openxmlformats.org/officeDocument/2006/relationships/hyperlink" Target="consultantplus://offline/ref=DDA98C3ADC5DE8E11801C82F3FCB2B1038FFBE510FB454D56A4DBE7731FF1F6154783633321C620EX2B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A98C3ADC5DE8E11801C82F3FCB2B1038FDBE550DB654D56A4DBE7731XFBFH" TargetMode="External"/><Relationship Id="rId12" Type="http://schemas.openxmlformats.org/officeDocument/2006/relationships/hyperlink" Target="consultantplus://offline/ref=DDA98C3ADC5DE8E11801C82F3FCB2B1038FFBE510FB454D56A4DBE7731FF1F6154783633321C620CX2BFH" TargetMode="External"/><Relationship Id="rId17" Type="http://schemas.openxmlformats.org/officeDocument/2006/relationships/hyperlink" Target="consultantplus://offline/ref=DDA98C3ADC5DE8E11801C82F3FCB2B1038FCB35C0CB154D56A4DBE7731FF1F6154783633321C620CX2B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A98C3ADC5DE8E11801C82F3FCB2B1038FFBE510FB454D56A4DBE7731FF1F6154783633321C620EX2BD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98C3ADC5DE8E11801C82F3FCB2B1038FDBF5708B654D56A4DBE7731XFBFH" TargetMode="External"/><Relationship Id="rId11" Type="http://schemas.openxmlformats.org/officeDocument/2006/relationships/hyperlink" Target="consultantplus://offline/ref=DDA98C3ADC5DE8E11801C82F3FCB2B1038FFBE510FB454D56A4DBE7731FF1F6154783633321C620CX2BCH" TargetMode="External"/><Relationship Id="rId5" Type="http://schemas.openxmlformats.org/officeDocument/2006/relationships/hyperlink" Target="consultantplus://offline/ref=DDA98C3ADC5DE8E11801C82F3FCB2B1038FFBE510FB454D56A4DBE7731FF1F6154783633321C620DX2B8H" TargetMode="External"/><Relationship Id="rId15" Type="http://schemas.openxmlformats.org/officeDocument/2006/relationships/hyperlink" Target="consultantplus://offline/ref=DDA98C3ADC5DE8E11801C82F3FCB2B1038FFBE510FB454D56A4DBE7731FF1F6154783633321C620FX2BAH" TargetMode="External"/><Relationship Id="rId10" Type="http://schemas.openxmlformats.org/officeDocument/2006/relationships/hyperlink" Target="consultantplus://offline/ref=DDA98C3ADC5DE8E11801C82F3FCB2B1038FFBE510FB454D56A4DBE7731FF1F6154783633321C620DX2B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98C3ADC5DE8E11801C82F3FCB2B1038FFBE510FB454D56A4DBE7731FF1F6154783633321C620DX2B5H" TargetMode="External"/><Relationship Id="rId14" Type="http://schemas.openxmlformats.org/officeDocument/2006/relationships/hyperlink" Target="consultantplus://offline/ref=DDA98C3ADC5DE8E11801C82F3FCB2B1038FFBE510FB454D56A4DBE7731FF1F6154783633321C620FX2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города Котельники</dc:creator>
  <cp:lastModifiedBy>КСП города Котельники</cp:lastModifiedBy>
  <cp:revision>1</cp:revision>
  <dcterms:created xsi:type="dcterms:W3CDTF">2016-10-25T07:01:00Z</dcterms:created>
  <dcterms:modified xsi:type="dcterms:W3CDTF">2016-10-25T07:03:00Z</dcterms:modified>
</cp:coreProperties>
</file>