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4" w:type="dxa"/>
        <w:jc w:val="center"/>
        <w:tblInd w:w="959" w:type="dxa"/>
        <w:tblLayout w:type="fixed"/>
        <w:tblLook w:val="0000" w:firstRow="0" w:lastRow="0" w:firstColumn="0" w:lastColumn="0" w:noHBand="0" w:noVBand="0"/>
      </w:tblPr>
      <w:tblGrid>
        <w:gridCol w:w="9674"/>
      </w:tblGrid>
      <w:tr w:rsidR="00EF4FFC" w:rsidRPr="00EF4FFC" w:rsidTr="00EF4FFC">
        <w:trPr>
          <w:trHeight w:val="223"/>
          <w:jc w:val="center"/>
        </w:trPr>
        <w:tc>
          <w:tcPr>
            <w:tcW w:w="9674" w:type="dxa"/>
          </w:tcPr>
          <w:p w:rsidR="00EF4FFC" w:rsidRPr="00EF4FFC" w:rsidRDefault="00EF4FFC" w:rsidP="00EF4FFC">
            <w:pPr>
              <w:ind w:right="317"/>
              <w:jc w:val="center"/>
            </w:pPr>
            <w:r>
              <w:rPr>
                <w:noProof/>
              </w:rPr>
              <w:drawing>
                <wp:inline distT="0" distB="0" distL="0" distR="0" wp14:anchorId="2F8FB24B" wp14:editId="36B7B34D">
                  <wp:extent cx="695325" cy="8667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pic:spPr>
                      </pic:pic>
                    </a:graphicData>
                  </a:graphic>
                </wp:inline>
              </w:drawing>
            </w:r>
          </w:p>
        </w:tc>
      </w:tr>
      <w:tr w:rsidR="00B3562E" w:rsidRPr="00B3562E" w:rsidTr="00EF4FFC">
        <w:trPr>
          <w:cantSplit/>
          <w:trHeight w:val="850"/>
          <w:jc w:val="center"/>
        </w:trPr>
        <w:tc>
          <w:tcPr>
            <w:tcW w:w="9674" w:type="dxa"/>
          </w:tcPr>
          <w:p w:rsidR="00EF4FFC" w:rsidRPr="00B3562E" w:rsidRDefault="00EF4FFC" w:rsidP="00EF4FFC">
            <w:pPr>
              <w:tabs>
                <w:tab w:val="center" w:pos="4677"/>
                <w:tab w:val="right" w:pos="9355"/>
              </w:tabs>
              <w:jc w:val="center"/>
              <w:rPr>
                <w:b/>
                <w:w w:val="115"/>
                <w:sz w:val="40"/>
                <w:szCs w:val="40"/>
              </w:rPr>
            </w:pPr>
            <w:r w:rsidRPr="00B3562E">
              <w:rPr>
                <w:b/>
                <w:w w:val="115"/>
                <w:sz w:val="40"/>
                <w:szCs w:val="40"/>
              </w:rPr>
              <w:t>Контрольно-счетная палата</w:t>
            </w:r>
          </w:p>
          <w:p w:rsidR="00EF4FFC" w:rsidRPr="00B3562E" w:rsidRDefault="00EF4FFC" w:rsidP="00EF4FFC">
            <w:pPr>
              <w:widowControl w:val="0"/>
              <w:autoSpaceDE w:val="0"/>
              <w:autoSpaceDN w:val="0"/>
              <w:adjustRightInd w:val="0"/>
              <w:jc w:val="center"/>
              <w:rPr>
                <w:b/>
                <w:w w:val="115"/>
                <w:sz w:val="28"/>
                <w:szCs w:val="28"/>
              </w:rPr>
            </w:pPr>
            <w:r w:rsidRPr="00B3562E">
              <w:rPr>
                <w:b/>
                <w:w w:val="115"/>
                <w:sz w:val="28"/>
                <w:szCs w:val="28"/>
              </w:rPr>
              <w:t>городского округа Котельники Московской области</w:t>
            </w:r>
          </w:p>
          <w:p w:rsidR="00EF4FFC" w:rsidRPr="00B3562E" w:rsidRDefault="00EF4FFC" w:rsidP="00EF4FFC">
            <w:pPr>
              <w:widowControl w:val="0"/>
              <w:autoSpaceDE w:val="0"/>
              <w:autoSpaceDN w:val="0"/>
              <w:adjustRightInd w:val="0"/>
              <w:jc w:val="center"/>
              <w:rPr>
                <w:b/>
                <w:w w:val="115"/>
                <w:sz w:val="28"/>
                <w:szCs w:val="28"/>
              </w:rPr>
            </w:pPr>
          </w:p>
          <w:p w:rsidR="00EF4FFC" w:rsidRPr="00B3562E" w:rsidRDefault="00EF4FFC" w:rsidP="00EF4FFC">
            <w:pPr>
              <w:widowControl w:val="0"/>
              <w:tabs>
                <w:tab w:val="center" w:pos="4677"/>
                <w:tab w:val="right" w:pos="9355"/>
              </w:tabs>
              <w:autoSpaceDE w:val="0"/>
              <w:autoSpaceDN w:val="0"/>
              <w:adjustRightInd w:val="0"/>
              <w:rPr>
                <w:w w:val="115"/>
                <w:sz w:val="20"/>
                <w:szCs w:val="20"/>
              </w:rPr>
            </w:pPr>
            <w:r w:rsidRPr="00B3562E">
              <w:rPr>
                <w:w w:val="115"/>
                <w:sz w:val="20"/>
                <w:szCs w:val="20"/>
              </w:rPr>
              <w:t xml:space="preserve">ул. </w:t>
            </w:r>
            <w:proofErr w:type="gramStart"/>
            <w:r w:rsidRPr="00B3562E">
              <w:rPr>
                <w:w w:val="115"/>
                <w:sz w:val="20"/>
                <w:szCs w:val="20"/>
              </w:rPr>
              <w:t>Новая</w:t>
            </w:r>
            <w:proofErr w:type="gramEnd"/>
            <w:r w:rsidRPr="00B3562E">
              <w:rPr>
                <w:w w:val="115"/>
                <w:sz w:val="20"/>
                <w:szCs w:val="20"/>
              </w:rPr>
              <w:t xml:space="preserve">, д.14, г. Котельники,                                                                         </w:t>
            </w:r>
            <w:r w:rsidR="00A3338E" w:rsidRPr="00B3562E">
              <w:rPr>
                <w:w w:val="115"/>
                <w:sz w:val="20"/>
                <w:szCs w:val="20"/>
              </w:rPr>
              <w:t xml:space="preserve">     </w:t>
            </w:r>
            <w:r w:rsidRPr="00B3562E">
              <w:rPr>
                <w:w w:val="115"/>
                <w:sz w:val="20"/>
                <w:szCs w:val="20"/>
              </w:rPr>
              <w:t>тел.8(495)550-82-75</w:t>
            </w:r>
          </w:p>
          <w:p w:rsidR="00EF4FFC" w:rsidRPr="00B3562E" w:rsidRDefault="00EF4FFC" w:rsidP="00EF4FFC">
            <w:pPr>
              <w:widowControl w:val="0"/>
              <w:tabs>
                <w:tab w:val="center" w:pos="4677"/>
                <w:tab w:val="right" w:pos="9355"/>
              </w:tabs>
              <w:autoSpaceDE w:val="0"/>
              <w:autoSpaceDN w:val="0"/>
              <w:adjustRightInd w:val="0"/>
              <w:rPr>
                <w:w w:val="115"/>
                <w:sz w:val="20"/>
                <w:szCs w:val="20"/>
              </w:rPr>
            </w:pPr>
            <w:r w:rsidRPr="00B3562E">
              <w:rPr>
                <w:w w:val="115"/>
                <w:sz w:val="20"/>
                <w:szCs w:val="20"/>
              </w:rPr>
              <w:t xml:space="preserve">Московская область,140054                                                                          </w:t>
            </w:r>
            <w:r w:rsidR="00A3338E" w:rsidRPr="00B3562E">
              <w:rPr>
                <w:w w:val="115"/>
                <w:sz w:val="20"/>
                <w:szCs w:val="20"/>
              </w:rPr>
              <w:t xml:space="preserve">  </w:t>
            </w:r>
            <w:r w:rsidRPr="00B3562E">
              <w:rPr>
                <w:w w:val="115"/>
                <w:sz w:val="20"/>
                <w:szCs w:val="20"/>
              </w:rPr>
              <w:t xml:space="preserve">    факс 8(495)550-82-75</w:t>
            </w:r>
          </w:p>
          <w:p w:rsidR="00EF4FFC" w:rsidRPr="00B3562E" w:rsidRDefault="00EF4FFC" w:rsidP="00EF4FFC">
            <w:pPr>
              <w:tabs>
                <w:tab w:val="center" w:pos="4677"/>
                <w:tab w:val="right" w:pos="9355"/>
              </w:tabs>
              <w:jc w:val="center"/>
              <w:rPr>
                <w:sz w:val="20"/>
                <w:szCs w:val="20"/>
              </w:rPr>
            </w:pPr>
            <w:r w:rsidRPr="00B3562E">
              <w:rPr>
                <w:sz w:val="18"/>
                <w:szCs w:val="18"/>
              </w:rPr>
              <w:t xml:space="preserve">                                                                                                                                                        </w:t>
            </w:r>
            <w:r w:rsidR="00A3338E" w:rsidRPr="00B3562E">
              <w:rPr>
                <w:sz w:val="18"/>
                <w:szCs w:val="18"/>
              </w:rPr>
              <w:t xml:space="preserve"> </w:t>
            </w:r>
            <w:r w:rsidRPr="00B3562E">
              <w:rPr>
                <w:sz w:val="18"/>
                <w:szCs w:val="18"/>
              </w:rPr>
              <w:t xml:space="preserve"> </w:t>
            </w:r>
            <w:r w:rsidRPr="00B3562E">
              <w:rPr>
                <w:sz w:val="18"/>
                <w:szCs w:val="18"/>
                <w:lang w:val="en-US"/>
              </w:rPr>
              <w:t>e</w:t>
            </w:r>
            <w:r w:rsidRPr="00B3562E">
              <w:rPr>
                <w:sz w:val="20"/>
                <w:szCs w:val="20"/>
              </w:rPr>
              <w:t>-</w:t>
            </w:r>
            <w:r w:rsidRPr="00B3562E">
              <w:rPr>
                <w:sz w:val="20"/>
                <w:szCs w:val="20"/>
                <w:lang w:val="en-US"/>
              </w:rPr>
              <w:t>mail</w:t>
            </w:r>
            <w:r w:rsidRPr="00B3562E">
              <w:rPr>
                <w:sz w:val="20"/>
                <w:szCs w:val="20"/>
              </w:rPr>
              <w:t xml:space="preserve">: </w:t>
            </w:r>
            <w:hyperlink r:id="rId10" w:history="1">
              <w:r w:rsidRPr="00B3562E">
                <w:rPr>
                  <w:sz w:val="20"/>
                  <w:szCs w:val="20"/>
                  <w:lang w:val="en-US"/>
                </w:rPr>
                <w:t>kso</w:t>
              </w:r>
              <w:r w:rsidRPr="00B3562E">
                <w:rPr>
                  <w:sz w:val="20"/>
                  <w:szCs w:val="20"/>
                </w:rPr>
                <w:t>_</w:t>
              </w:r>
              <w:r w:rsidRPr="00B3562E">
                <w:rPr>
                  <w:sz w:val="20"/>
                  <w:szCs w:val="20"/>
                  <w:lang w:val="en-US"/>
                </w:rPr>
                <w:t>kotelniki</w:t>
              </w:r>
              <w:r w:rsidRPr="00B3562E">
                <w:rPr>
                  <w:sz w:val="20"/>
                  <w:szCs w:val="20"/>
                </w:rPr>
                <w:t>@</w:t>
              </w:r>
              <w:r w:rsidRPr="00B3562E">
                <w:rPr>
                  <w:sz w:val="20"/>
                  <w:szCs w:val="20"/>
                  <w:lang w:val="en-US"/>
                </w:rPr>
                <w:t>mail</w:t>
              </w:r>
              <w:r w:rsidRPr="00B3562E">
                <w:rPr>
                  <w:sz w:val="20"/>
                  <w:szCs w:val="20"/>
                </w:rPr>
                <w:t>.</w:t>
              </w:r>
              <w:r w:rsidRPr="00B3562E">
                <w:rPr>
                  <w:sz w:val="20"/>
                  <w:szCs w:val="20"/>
                  <w:lang w:val="en-US"/>
                </w:rPr>
                <w:t>ru</w:t>
              </w:r>
            </w:hyperlink>
          </w:p>
          <w:p w:rsidR="00EF4FFC" w:rsidRPr="00B3562E" w:rsidRDefault="00EF4FFC" w:rsidP="00D37EBF">
            <w:pPr>
              <w:widowControl w:val="0"/>
              <w:tabs>
                <w:tab w:val="center" w:pos="4677"/>
                <w:tab w:val="right" w:pos="9355"/>
              </w:tabs>
              <w:autoSpaceDE w:val="0"/>
              <w:autoSpaceDN w:val="0"/>
              <w:adjustRightInd w:val="0"/>
              <w:jc w:val="center"/>
              <w:rPr>
                <w:w w:val="115"/>
                <w:sz w:val="20"/>
                <w:szCs w:val="20"/>
              </w:rPr>
            </w:pPr>
            <w:r w:rsidRPr="00B3562E">
              <w:rPr>
                <w:noProof/>
                <w:sz w:val="20"/>
                <w:szCs w:val="20"/>
              </w:rPr>
              <mc:AlternateContent>
                <mc:Choice Requires="wps">
                  <w:drawing>
                    <wp:anchor distT="0" distB="0" distL="114300" distR="114300" simplePos="0" relativeHeight="251659264" behindDoc="0" locked="0" layoutInCell="1" allowOverlap="1" wp14:anchorId="40665276" wp14:editId="30764944">
                      <wp:simplePos x="0" y="0"/>
                      <wp:positionH relativeFrom="column">
                        <wp:posOffset>-66675</wp:posOffset>
                      </wp:positionH>
                      <wp:positionV relativeFrom="paragraph">
                        <wp:posOffset>48260</wp:posOffset>
                      </wp:positionV>
                      <wp:extent cx="6108065" cy="0"/>
                      <wp:effectExtent l="28575" t="26035" r="26035" b="311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8pt" to="475.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" strokeweight="4pt">
                      <v:stroke linestyle="thickThin"/>
                    </v:line>
                  </w:pict>
                </mc:Fallback>
              </mc:AlternateContent>
            </w:r>
            <w:r w:rsidRPr="00B3562E">
              <w:rPr>
                <w:sz w:val="20"/>
                <w:szCs w:val="20"/>
              </w:rPr>
              <w:tab/>
            </w:r>
          </w:p>
        </w:tc>
      </w:tr>
    </w:tbl>
    <w:p w:rsidR="0037686C" w:rsidRPr="0037686C" w:rsidRDefault="0037686C" w:rsidP="0037686C">
      <w:pPr>
        <w:widowControl w:val="0"/>
        <w:autoSpaceDE w:val="0"/>
        <w:autoSpaceDN w:val="0"/>
        <w:adjustRightInd w:val="0"/>
        <w:jc w:val="center"/>
        <w:rPr>
          <w:sz w:val="28"/>
          <w:szCs w:val="28"/>
        </w:rPr>
      </w:pPr>
      <w:r w:rsidRPr="0037686C">
        <w:rPr>
          <w:sz w:val="28"/>
          <w:szCs w:val="28"/>
        </w:rPr>
        <w:t xml:space="preserve">ИНФОРМАЦИЯ </w:t>
      </w:r>
    </w:p>
    <w:p w:rsidR="0037686C" w:rsidRPr="0037686C" w:rsidRDefault="0037686C" w:rsidP="0037686C">
      <w:pPr>
        <w:widowControl w:val="0"/>
        <w:autoSpaceDE w:val="0"/>
        <w:autoSpaceDN w:val="0"/>
        <w:adjustRightInd w:val="0"/>
        <w:jc w:val="center"/>
        <w:rPr>
          <w:sz w:val="28"/>
          <w:szCs w:val="28"/>
        </w:rPr>
      </w:pPr>
    </w:p>
    <w:p w:rsidR="0037686C" w:rsidRPr="0037686C" w:rsidRDefault="0037686C" w:rsidP="0037686C">
      <w:pPr>
        <w:widowControl w:val="0"/>
        <w:autoSpaceDE w:val="0"/>
        <w:autoSpaceDN w:val="0"/>
        <w:adjustRightInd w:val="0"/>
        <w:jc w:val="center"/>
        <w:rPr>
          <w:sz w:val="28"/>
          <w:szCs w:val="28"/>
        </w:rPr>
      </w:pPr>
      <w:r w:rsidRPr="0037686C">
        <w:rPr>
          <w:sz w:val="28"/>
          <w:szCs w:val="28"/>
        </w:rPr>
        <w:t xml:space="preserve">о подготовке заключения № </w:t>
      </w:r>
      <w:r w:rsidR="001B2D96">
        <w:rPr>
          <w:sz w:val="28"/>
          <w:szCs w:val="28"/>
        </w:rPr>
        <w:t>9 от «30</w:t>
      </w:r>
      <w:r w:rsidRPr="0037686C">
        <w:rPr>
          <w:sz w:val="28"/>
          <w:szCs w:val="28"/>
        </w:rPr>
        <w:t xml:space="preserve">» </w:t>
      </w:r>
      <w:r w:rsidR="001B2D96">
        <w:rPr>
          <w:sz w:val="28"/>
          <w:szCs w:val="28"/>
        </w:rPr>
        <w:t>августа</w:t>
      </w:r>
      <w:r>
        <w:rPr>
          <w:sz w:val="28"/>
          <w:szCs w:val="28"/>
        </w:rPr>
        <w:t xml:space="preserve"> </w:t>
      </w:r>
      <w:r w:rsidRPr="0037686C">
        <w:rPr>
          <w:sz w:val="28"/>
          <w:szCs w:val="28"/>
        </w:rPr>
        <w:t xml:space="preserve">2019 года </w:t>
      </w:r>
    </w:p>
    <w:p w:rsidR="00D37EBF" w:rsidRDefault="0037686C" w:rsidP="0037686C">
      <w:pPr>
        <w:widowControl w:val="0"/>
        <w:autoSpaceDE w:val="0"/>
        <w:autoSpaceDN w:val="0"/>
        <w:adjustRightInd w:val="0"/>
        <w:jc w:val="center"/>
        <w:rPr>
          <w:sz w:val="28"/>
          <w:szCs w:val="28"/>
        </w:rPr>
      </w:pPr>
      <w:r w:rsidRPr="0037686C">
        <w:rPr>
          <w:sz w:val="28"/>
          <w:szCs w:val="28"/>
        </w:rPr>
        <w:t>на проект Решения Совета депутатов городского округа Котельники Московской области «О внесении изменений в решение Совета депутатов городского округа Котельники Московской области «О бюджете городского округа Котельники Московской области на 2019 год и на плановый период 2020 и 2021 годов» от 07.12.2018 № 1/73».</w:t>
      </w:r>
    </w:p>
    <w:p w:rsidR="0037686C" w:rsidRPr="00AD61FD" w:rsidRDefault="0037686C" w:rsidP="0037686C">
      <w:pPr>
        <w:widowControl w:val="0"/>
        <w:autoSpaceDE w:val="0"/>
        <w:autoSpaceDN w:val="0"/>
        <w:adjustRightInd w:val="0"/>
        <w:jc w:val="center"/>
        <w:rPr>
          <w:b/>
          <w:bCs/>
          <w:sz w:val="28"/>
          <w:szCs w:val="28"/>
        </w:rPr>
      </w:pPr>
    </w:p>
    <w:p w:rsidR="00D37EBF" w:rsidRPr="00AD61FD" w:rsidRDefault="00D37EBF" w:rsidP="00D37EBF">
      <w:pPr>
        <w:ind w:firstLine="567"/>
        <w:jc w:val="both"/>
        <w:rPr>
          <w:b/>
          <w:sz w:val="28"/>
          <w:szCs w:val="28"/>
        </w:rPr>
      </w:pPr>
      <w:r w:rsidRPr="00AD61FD">
        <w:rPr>
          <w:b/>
          <w:sz w:val="28"/>
          <w:szCs w:val="28"/>
        </w:rPr>
        <w:t xml:space="preserve">Основание для проведения экспертно-аналитического мероприятия: </w:t>
      </w:r>
      <w:r w:rsidRPr="00AD61FD">
        <w:rPr>
          <w:sz w:val="28"/>
          <w:szCs w:val="28"/>
        </w:rPr>
        <w:t xml:space="preserve">Распоряжение председателя Контрольно-счетной палаты от </w:t>
      </w:r>
      <w:r w:rsidR="001B2D96" w:rsidRPr="001B2D96">
        <w:rPr>
          <w:sz w:val="28"/>
          <w:szCs w:val="28"/>
        </w:rPr>
        <w:t xml:space="preserve">23.08.2019 № 52 </w:t>
      </w:r>
      <w:r w:rsidRPr="00AD61FD">
        <w:rPr>
          <w:sz w:val="28"/>
          <w:szCs w:val="28"/>
        </w:rPr>
        <w:t>«О проведении экспертно-аналитического мероприятия», п. 1.</w:t>
      </w:r>
      <w:r w:rsidR="009E573E" w:rsidRPr="00AD61FD">
        <w:rPr>
          <w:sz w:val="28"/>
          <w:szCs w:val="28"/>
        </w:rPr>
        <w:t>1</w:t>
      </w:r>
      <w:r w:rsidRPr="00AD61FD">
        <w:rPr>
          <w:sz w:val="28"/>
          <w:szCs w:val="28"/>
        </w:rPr>
        <w:t xml:space="preserve"> раздела 1 «Экспертно-аналитические мероприятия» Плана работы Контрольно-счетной палаты городского округа Котельники Московской области на 201</w:t>
      </w:r>
      <w:r w:rsidR="00E371D0" w:rsidRPr="00AD61FD">
        <w:rPr>
          <w:sz w:val="28"/>
          <w:szCs w:val="28"/>
        </w:rPr>
        <w:t>9</w:t>
      </w:r>
      <w:r w:rsidRPr="00AD61FD">
        <w:rPr>
          <w:sz w:val="28"/>
          <w:szCs w:val="28"/>
        </w:rPr>
        <w:t xml:space="preserve"> год, утвержденного распоряжением председателя Контрольно-счетной палаты от </w:t>
      </w:r>
      <w:r w:rsidR="00E371D0" w:rsidRPr="00AD61FD">
        <w:rPr>
          <w:sz w:val="28"/>
          <w:szCs w:val="28"/>
        </w:rPr>
        <w:t>19</w:t>
      </w:r>
      <w:r w:rsidRPr="00AD61FD">
        <w:rPr>
          <w:sz w:val="28"/>
          <w:szCs w:val="28"/>
        </w:rPr>
        <w:t>.12.201</w:t>
      </w:r>
      <w:r w:rsidR="00E371D0" w:rsidRPr="00AD61FD">
        <w:rPr>
          <w:sz w:val="28"/>
          <w:szCs w:val="28"/>
        </w:rPr>
        <w:t>8</w:t>
      </w:r>
      <w:r w:rsidR="00416A5F" w:rsidRPr="00AD61FD">
        <w:rPr>
          <w:sz w:val="28"/>
          <w:szCs w:val="28"/>
        </w:rPr>
        <w:t xml:space="preserve"> № 9</w:t>
      </w:r>
      <w:r w:rsidR="00E371D0" w:rsidRPr="00AD61FD">
        <w:rPr>
          <w:sz w:val="28"/>
          <w:szCs w:val="28"/>
        </w:rPr>
        <w:t>9</w:t>
      </w:r>
      <w:r w:rsidR="00E24E90" w:rsidRPr="00AD61FD">
        <w:rPr>
          <w:sz w:val="28"/>
          <w:szCs w:val="28"/>
        </w:rPr>
        <w:t xml:space="preserve"> (в ред. распоряжения от 04.03.2019 №</w:t>
      </w:r>
      <w:r w:rsidR="00005481" w:rsidRPr="00AD61FD">
        <w:rPr>
          <w:sz w:val="28"/>
          <w:szCs w:val="28"/>
        </w:rPr>
        <w:t xml:space="preserve"> 13</w:t>
      </w:r>
      <w:r w:rsidR="00E24E90" w:rsidRPr="00AD61FD">
        <w:rPr>
          <w:sz w:val="28"/>
          <w:szCs w:val="28"/>
        </w:rPr>
        <w:t>)</w:t>
      </w:r>
      <w:r w:rsidRPr="00AD61FD">
        <w:rPr>
          <w:sz w:val="28"/>
          <w:szCs w:val="28"/>
        </w:rPr>
        <w:t>.</w:t>
      </w:r>
    </w:p>
    <w:p w:rsidR="00D37EBF" w:rsidRPr="00AD61FD" w:rsidRDefault="00D37EBF" w:rsidP="00D37EBF">
      <w:pPr>
        <w:ind w:firstLine="567"/>
        <w:jc w:val="both"/>
        <w:rPr>
          <w:sz w:val="28"/>
          <w:szCs w:val="28"/>
        </w:rPr>
      </w:pPr>
      <w:r w:rsidRPr="00AD61FD">
        <w:rPr>
          <w:b/>
          <w:sz w:val="28"/>
          <w:szCs w:val="28"/>
        </w:rPr>
        <w:t xml:space="preserve">Предмет экспертно-аналитического мероприятия: </w:t>
      </w:r>
      <w:r w:rsidRPr="00AD61FD">
        <w:rPr>
          <w:bCs/>
          <w:sz w:val="28"/>
          <w:szCs w:val="28"/>
        </w:rPr>
        <w:t xml:space="preserve">Экспертиза </w:t>
      </w:r>
      <w:proofErr w:type="gramStart"/>
      <w:r w:rsidRPr="00AD61FD">
        <w:rPr>
          <w:bCs/>
          <w:sz w:val="28"/>
          <w:szCs w:val="28"/>
        </w:rPr>
        <w:t>проекта Решения Совета депутатов городского округа</w:t>
      </w:r>
      <w:proofErr w:type="gramEnd"/>
      <w:r w:rsidRPr="00AD61FD">
        <w:rPr>
          <w:bCs/>
          <w:sz w:val="28"/>
          <w:szCs w:val="28"/>
        </w:rPr>
        <w:t xml:space="preserve"> Котельники Московской области </w:t>
      </w:r>
      <w:r w:rsidR="00E371D0" w:rsidRPr="00AD61FD">
        <w:rPr>
          <w:bCs/>
          <w:sz w:val="28"/>
          <w:szCs w:val="28"/>
        </w:rPr>
        <w:t>«О внесении изменений в решение Совета депутатов городского округа Котельники Московской области «О бюджете городского округа Котельники Московской области на 2019 год и на плановый период 2020 и 2021 годов» от 07.12.2018 № 1/73»</w:t>
      </w:r>
      <w:r w:rsidRPr="00AD61FD">
        <w:rPr>
          <w:bCs/>
          <w:sz w:val="28"/>
          <w:szCs w:val="28"/>
        </w:rPr>
        <w:t>.</w:t>
      </w:r>
    </w:p>
    <w:p w:rsidR="00D37EBF" w:rsidRPr="00AD61FD" w:rsidRDefault="00D37EBF" w:rsidP="00D37EBF">
      <w:pPr>
        <w:ind w:firstLine="567"/>
        <w:jc w:val="both"/>
        <w:rPr>
          <w:sz w:val="18"/>
          <w:szCs w:val="18"/>
        </w:rPr>
      </w:pPr>
      <w:r w:rsidRPr="00AD61FD">
        <w:rPr>
          <w:b/>
          <w:sz w:val="28"/>
          <w:szCs w:val="28"/>
        </w:rPr>
        <w:t>Объект экспертно-аналитического мероприятия:</w:t>
      </w:r>
      <w:r w:rsidRPr="00AD61FD">
        <w:rPr>
          <w:sz w:val="28"/>
          <w:szCs w:val="28"/>
        </w:rPr>
        <w:t xml:space="preserve"> Администрация городского округа Котельники Московской области.</w:t>
      </w:r>
    </w:p>
    <w:p w:rsidR="001B2D96" w:rsidRPr="001B2D96" w:rsidRDefault="00D37EBF" w:rsidP="001B2D96">
      <w:pPr>
        <w:ind w:firstLine="567"/>
        <w:jc w:val="both"/>
        <w:rPr>
          <w:sz w:val="28"/>
          <w:szCs w:val="28"/>
        </w:rPr>
      </w:pPr>
      <w:r w:rsidRPr="00AD61FD">
        <w:rPr>
          <w:b/>
          <w:sz w:val="28"/>
          <w:szCs w:val="28"/>
        </w:rPr>
        <w:t>Срок проведения экспертно-аналитического  мероприятия:</w:t>
      </w:r>
      <w:r w:rsidRPr="00AD61FD">
        <w:rPr>
          <w:sz w:val="28"/>
          <w:szCs w:val="28"/>
        </w:rPr>
        <w:t xml:space="preserve"> </w:t>
      </w:r>
      <w:r w:rsidR="001B2D96" w:rsidRPr="001B2D96">
        <w:rPr>
          <w:sz w:val="28"/>
          <w:szCs w:val="28"/>
        </w:rPr>
        <w:t>с 23.08.2019 по 30.08.2019.</w:t>
      </w:r>
    </w:p>
    <w:p w:rsidR="00D37EBF" w:rsidRPr="00AD61FD" w:rsidRDefault="00D37EBF" w:rsidP="00D37EBF">
      <w:pPr>
        <w:ind w:firstLine="567"/>
        <w:jc w:val="both"/>
        <w:rPr>
          <w:rFonts w:eastAsia="Calibri"/>
          <w:sz w:val="28"/>
          <w:szCs w:val="28"/>
          <w:lang w:eastAsia="en-US"/>
        </w:rPr>
      </w:pPr>
      <w:r w:rsidRPr="00AD61FD">
        <w:rPr>
          <w:b/>
          <w:sz w:val="28"/>
          <w:szCs w:val="28"/>
        </w:rPr>
        <w:t>Цель (цели) экспертно-аналитического мероприятия:</w:t>
      </w:r>
      <w:r w:rsidRPr="00AD61FD">
        <w:rPr>
          <w:rFonts w:eastAsia="Calibri"/>
          <w:sz w:val="28"/>
          <w:szCs w:val="28"/>
          <w:lang w:eastAsia="en-US"/>
        </w:rPr>
        <w:t xml:space="preserve"> Определение достоверности и обоснованности показателей вносимых изменений в решение </w:t>
      </w:r>
      <w:r w:rsidRPr="00AD61FD">
        <w:rPr>
          <w:rFonts w:eastAsia="Calibri"/>
          <w:sz w:val="28"/>
          <w:szCs w:val="28"/>
        </w:rPr>
        <w:t>«</w:t>
      </w:r>
      <w:r w:rsidRPr="00AD61FD">
        <w:rPr>
          <w:bCs/>
          <w:sz w:val="28"/>
          <w:szCs w:val="28"/>
        </w:rPr>
        <w:t>О бюджете городского округа Котельники Московской области на 201</w:t>
      </w:r>
      <w:r w:rsidR="00E371D0" w:rsidRPr="00AD61FD">
        <w:rPr>
          <w:bCs/>
          <w:sz w:val="28"/>
          <w:szCs w:val="28"/>
        </w:rPr>
        <w:t>9</w:t>
      </w:r>
      <w:r w:rsidRPr="00AD61FD">
        <w:rPr>
          <w:bCs/>
          <w:sz w:val="28"/>
          <w:szCs w:val="28"/>
        </w:rPr>
        <w:t xml:space="preserve"> год и на плановый период 20</w:t>
      </w:r>
      <w:r w:rsidR="00E371D0" w:rsidRPr="00AD61FD">
        <w:rPr>
          <w:bCs/>
          <w:sz w:val="28"/>
          <w:szCs w:val="28"/>
        </w:rPr>
        <w:t>20</w:t>
      </w:r>
      <w:r w:rsidRPr="00AD61FD">
        <w:rPr>
          <w:bCs/>
          <w:sz w:val="28"/>
          <w:szCs w:val="28"/>
        </w:rPr>
        <w:t xml:space="preserve"> и 20</w:t>
      </w:r>
      <w:r w:rsidR="002E1F39" w:rsidRPr="00AD61FD">
        <w:rPr>
          <w:bCs/>
          <w:sz w:val="28"/>
          <w:szCs w:val="28"/>
        </w:rPr>
        <w:t>2</w:t>
      </w:r>
      <w:r w:rsidR="00E371D0" w:rsidRPr="00AD61FD">
        <w:rPr>
          <w:bCs/>
          <w:sz w:val="28"/>
          <w:szCs w:val="28"/>
        </w:rPr>
        <w:t>1</w:t>
      </w:r>
      <w:r w:rsidRPr="00AD61FD">
        <w:rPr>
          <w:bCs/>
          <w:sz w:val="28"/>
          <w:szCs w:val="28"/>
        </w:rPr>
        <w:t xml:space="preserve"> годов</w:t>
      </w:r>
      <w:r w:rsidRPr="00AD61FD">
        <w:rPr>
          <w:rFonts w:eastAsia="Calibri"/>
          <w:sz w:val="28"/>
          <w:szCs w:val="28"/>
        </w:rPr>
        <w:t>»</w:t>
      </w:r>
      <w:r w:rsidRPr="00AD61FD">
        <w:rPr>
          <w:rFonts w:eastAsia="Calibri"/>
          <w:sz w:val="28"/>
          <w:szCs w:val="28"/>
          <w:lang w:eastAsia="en-US"/>
        </w:rPr>
        <w:t>.</w:t>
      </w:r>
    </w:p>
    <w:p w:rsidR="00D37EBF" w:rsidRPr="00AD61FD" w:rsidRDefault="00D37EBF" w:rsidP="00D37EBF">
      <w:pPr>
        <w:ind w:firstLine="567"/>
        <w:jc w:val="both"/>
        <w:rPr>
          <w:b/>
          <w:sz w:val="28"/>
          <w:szCs w:val="28"/>
        </w:rPr>
      </w:pPr>
      <w:r w:rsidRPr="00AD61FD">
        <w:rPr>
          <w:b/>
          <w:sz w:val="28"/>
          <w:szCs w:val="28"/>
        </w:rPr>
        <w:t>Исследуемый период:</w:t>
      </w:r>
      <w:r w:rsidRPr="00AD61FD">
        <w:rPr>
          <w:rFonts w:eastAsia="Calibri"/>
          <w:sz w:val="28"/>
          <w:szCs w:val="28"/>
          <w:lang w:eastAsia="en-US"/>
        </w:rPr>
        <w:t xml:space="preserve"> 201</w:t>
      </w:r>
      <w:r w:rsidR="00E371D0" w:rsidRPr="00AD61FD">
        <w:rPr>
          <w:rFonts w:eastAsia="Calibri"/>
          <w:sz w:val="28"/>
          <w:szCs w:val="28"/>
          <w:lang w:eastAsia="en-US"/>
        </w:rPr>
        <w:t>9</w:t>
      </w:r>
      <w:r w:rsidRPr="00AD61FD">
        <w:rPr>
          <w:rFonts w:eastAsia="Calibri"/>
          <w:sz w:val="28"/>
          <w:szCs w:val="28"/>
          <w:lang w:eastAsia="en-US"/>
        </w:rPr>
        <w:t xml:space="preserve"> год и плановый период 20</w:t>
      </w:r>
      <w:r w:rsidR="00E371D0" w:rsidRPr="00AD61FD">
        <w:rPr>
          <w:rFonts w:eastAsia="Calibri"/>
          <w:sz w:val="28"/>
          <w:szCs w:val="28"/>
          <w:lang w:eastAsia="en-US"/>
        </w:rPr>
        <w:t>20</w:t>
      </w:r>
      <w:r w:rsidRPr="00AD61FD">
        <w:rPr>
          <w:rFonts w:eastAsia="Calibri"/>
          <w:sz w:val="28"/>
          <w:szCs w:val="28"/>
          <w:lang w:eastAsia="en-US"/>
        </w:rPr>
        <w:t xml:space="preserve"> и 20</w:t>
      </w:r>
      <w:r w:rsidR="002E1F39" w:rsidRPr="00AD61FD">
        <w:rPr>
          <w:rFonts w:eastAsia="Calibri"/>
          <w:sz w:val="28"/>
          <w:szCs w:val="28"/>
          <w:lang w:eastAsia="en-US"/>
        </w:rPr>
        <w:t>2</w:t>
      </w:r>
      <w:r w:rsidR="00E371D0" w:rsidRPr="00AD61FD">
        <w:rPr>
          <w:rFonts w:eastAsia="Calibri"/>
          <w:sz w:val="28"/>
          <w:szCs w:val="28"/>
          <w:lang w:eastAsia="en-US"/>
        </w:rPr>
        <w:t>1</w:t>
      </w:r>
      <w:r w:rsidRPr="00AD61FD">
        <w:rPr>
          <w:rFonts w:eastAsia="Calibri"/>
          <w:sz w:val="28"/>
          <w:szCs w:val="28"/>
          <w:lang w:eastAsia="en-US"/>
        </w:rPr>
        <w:t xml:space="preserve"> годов.</w:t>
      </w:r>
    </w:p>
    <w:p w:rsidR="001B2D96" w:rsidRPr="00AD61FD" w:rsidRDefault="001B2D96" w:rsidP="001B2D96">
      <w:pPr>
        <w:tabs>
          <w:tab w:val="center" w:pos="4677"/>
          <w:tab w:val="right" w:pos="9355"/>
        </w:tabs>
        <w:ind w:firstLine="567"/>
        <w:jc w:val="both"/>
        <w:rPr>
          <w:sz w:val="28"/>
          <w:szCs w:val="28"/>
        </w:rPr>
      </w:pPr>
      <w:proofErr w:type="gramStart"/>
      <w:r w:rsidRPr="00AD61FD">
        <w:rPr>
          <w:sz w:val="28"/>
          <w:szCs w:val="28"/>
        </w:rPr>
        <w:t xml:space="preserve">Заключение Контрольно-счетной палаты городского округа Котельники Московской области на </w:t>
      </w:r>
      <w:r w:rsidRPr="00AD61FD">
        <w:rPr>
          <w:bCs/>
          <w:sz w:val="28"/>
          <w:szCs w:val="28"/>
        </w:rPr>
        <w:t xml:space="preserve">проект Решения Совета депутатов городского округа Котельники Московской области «О внесении изменений в решение Совета депутатов городского округа Котельники Московской области «О бюджете </w:t>
      </w:r>
      <w:r w:rsidRPr="00AD61FD">
        <w:rPr>
          <w:bCs/>
          <w:sz w:val="28"/>
          <w:szCs w:val="28"/>
        </w:rPr>
        <w:lastRenderedPageBreak/>
        <w:t xml:space="preserve">городского округа Котельники Московской области на 2019 год и на плановый период 2020 и 2021 годов» от 07.12.2018 № 1/73» </w:t>
      </w:r>
      <w:r w:rsidRPr="00AD61FD">
        <w:rPr>
          <w:sz w:val="28"/>
          <w:szCs w:val="28"/>
        </w:rPr>
        <w:t>подготовлено в соответствии с требованиями Бюджетного кодекса Российской</w:t>
      </w:r>
      <w:proofErr w:type="gramEnd"/>
      <w:r w:rsidRPr="00AD61FD">
        <w:rPr>
          <w:sz w:val="28"/>
          <w:szCs w:val="28"/>
        </w:rPr>
        <w:t xml:space="preserve"> </w:t>
      </w:r>
      <w:proofErr w:type="gramStart"/>
      <w:r w:rsidRPr="00AD61FD">
        <w:rPr>
          <w:sz w:val="28"/>
          <w:szCs w:val="28"/>
        </w:rPr>
        <w:t xml:space="preserve">Федерации </w:t>
      </w:r>
      <w:r w:rsidRPr="00AD61FD">
        <w:rPr>
          <w:iCs/>
          <w:sz w:val="28"/>
          <w:szCs w:val="28"/>
        </w:rPr>
        <w:t>(далее - БК РФ),</w:t>
      </w:r>
      <w:r w:rsidRPr="00AD61FD">
        <w:rPr>
          <w:sz w:val="28"/>
          <w:szCs w:val="28"/>
        </w:rPr>
        <w:t xml:space="preserve"> Положением «О бюджетном процессе в городском округе Котельники», утвержденным Решением Совета депутатов городского округа Котельники Московской области от 24.08.2016 № 2/32 (далее - Положение о бюджетном процессе в городском округе Котельники), Положением «О Контрольно-счетной палате городского округа Котельники Московской области», утвержденным Решением Совета депутатов городского округа Котельники Московской области от 04.12.2013 № 575/79 (в ред. решений от</w:t>
      </w:r>
      <w:proofErr w:type="gramEnd"/>
      <w:r w:rsidRPr="00AD61FD">
        <w:rPr>
          <w:sz w:val="28"/>
          <w:szCs w:val="28"/>
        </w:rPr>
        <w:t xml:space="preserve"> </w:t>
      </w:r>
      <w:proofErr w:type="gramStart"/>
      <w:r w:rsidRPr="00AD61FD">
        <w:rPr>
          <w:sz w:val="28"/>
          <w:szCs w:val="28"/>
        </w:rPr>
        <w:t>25.02.2015 № 4/9, от 28.10.2015 № 14/20),</w:t>
      </w:r>
      <w:r w:rsidRPr="00AD61FD">
        <w:t xml:space="preserve"> </w:t>
      </w:r>
      <w:r w:rsidRPr="00AD61FD">
        <w:rPr>
          <w:sz w:val="28"/>
          <w:szCs w:val="28"/>
        </w:rPr>
        <w:t>Стандартом внешнего муниципального финансового контроля «Общие правила проведения экспертно-аналитического мероприятия», утвержденного распоряжением председателя Контрольно-счетной палаты от 06.06.2016 № 39.</w:t>
      </w:r>
      <w:proofErr w:type="gramEnd"/>
    </w:p>
    <w:p w:rsidR="001B2D96" w:rsidRDefault="001B2D96" w:rsidP="001B2D96">
      <w:pPr>
        <w:tabs>
          <w:tab w:val="center" w:pos="4677"/>
          <w:tab w:val="right" w:pos="9355"/>
        </w:tabs>
        <w:ind w:firstLine="567"/>
        <w:jc w:val="both"/>
        <w:rPr>
          <w:sz w:val="28"/>
          <w:szCs w:val="28"/>
        </w:rPr>
      </w:pPr>
      <w:proofErr w:type="gramStart"/>
      <w:r w:rsidRPr="00AD61FD">
        <w:rPr>
          <w:sz w:val="28"/>
          <w:szCs w:val="28"/>
        </w:rPr>
        <w:t xml:space="preserve">Представленным на экспертизу проектом Решения </w:t>
      </w:r>
      <w:r w:rsidRPr="00AD61FD">
        <w:rPr>
          <w:bCs/>
          <w:sz w:val="28"/>
          <w:szCs w:val="28"/>
        </w:rPr>
        <w:t>Совета депутатов городского округа Котельники Московской области (</w:t>
      </w:r>
      <w:r w:rsidRPr="00AD61FD">
        <w:rPr>
          <w:sz w:val="28"/>
          <w:szCs w:val="28"/>
        </w:rPr>
        <w:t>далее – проект решения), предлагается внести изменения и дополнения</w:t>
      </w:r>
      <w:r w:rsidRPr="00AD61FD">
        <w:rPr>
          <w:rFonts w:ascii="Arial" w:hAnsi="Arial" w:cs="Arial"/>
          <w:sz w:val="19"/>
          <w:szCs w:val="19"/>
        </w:rPr>
        <w:t xml:space="preserve"> </w:t>
      </w:r>
      <w:r w:rsidRPr="00AD61FD">
        <w:rPr>
          <w:sz w:val="28"/>
          <w:szCs w:val="28"/>
        </w:rPr>
        <w:t xml:space="preserve">в бюджет городского округа Котельники, утвержденный Решением Совета депутатов городского округа Котельники </w:t>
      </w:r>
      <w:r w:rsidRPr="00AD61FD">
        <w:rPr>
          <w:bCs/>
          <w:sz w:val="28"/>
          <w:szCs w:val="28"/>
        </w:rPr>
        <w:t>от 07.12.2018 № 1/73</w:t>
      </w:r>
      <w:r w:rsidRPr="00AD61FD">
        <w:rPr>
          <w:sz w:val="28"/>
          <w:szCs w:val="28"/>
        </w:rPr>
        <w:t xml:space="preserve"> </w:t>
      </w:r>
      <w:r w:rsidRPr="00AD61FD">
        <w:rPr>
          <w:bCs/>
          <w:sz w:val="28"/>
          <w:szCs w:val="28"/>
        </w:rPr>
        <w:t>«О бюджете городского округа Котельники Московской области на 2019 год и на плановый период 2020 и 2021 годов»</w:t>
      </w:r>
      <w:r w:rsidRPr="00AD61FD">
        <w:rPr>
          <w:sz w:val="28"/>
          <w:szCs w:val="28"/>
        </w:rPr>
        <w:t>.</w:t>
      </w:r>
      <w:proofErr w:type="gramEnd"/>
    </w:p>
    <w:p w:rsidR="001B2D96" w:rsidRPr="00AD61FD" w:rsidRDefault="001B2D96" w:rsidP="001B2D96">
      <w:pPr>
        <w:tabs>
          <w:tab w:val="center" w:pos="4677"/>
          <w:tab w:val="right" w:pos="9355"/>
        </w:tabs>
        <w:ind w:firstLine="567"/>
        <w:jc w:val="both"/>
        <w:rPr>
          <w:sz w:val="28"/>
          <w:szCs w:val="28"/>
        </w:rPr>
      </w:pPr>
      <w:proofErr w:type="gramStart"/>
      <w:r w:rsidRPr="00AD61FD">
        <w:rPr>
          <w:sz w:val="28"/>
          <w:szCs w:val="28"/>
        </w:rPr>
        <w:t>Следует отметить, чт</w:t>
      </w:r>
      <w:r>
        <w:rPr>
          <w:sz w:val="28"/>
          <w:szCs w:val="28"/>
        </w:rPr>
        <w:t xml:space="preserve">о Решение Совета депутатов </w:t>
      </w:r>
      <w:r w:rsidRPr="00AB0B2C">
        <w:rPr>
          <w:sz w:val="28"/>
          <w:szCs w:val="28"/>
        </w:rPr>
        <w:t>от</w:t>
      </w:r>
      <w:r>
        <w:rPr>
          <w:sz w:val="28"/>
          <w:szCs w:val="28"/>
        </w:rPr>
        <w:t xml:space="preserve"> </w:t>
      </w:r>
      <w:r w:rsidRPr="00141D9F">
        <w:rPr>
          <w:sz w:val="28"/>
          <w:szCs w:val="28"/>
        </w:rPr>
        <w:t>17.06.2019 №</w:t>
      </w:r>
      <w:r>
        <w:rPr>
          <w:sz w:val="28"/>
          <w:szCs w:val="28"/>
        </w:rPr>
        <w:t xml:space="preserve"> 1</w:t>
      </w:r>
      <w:r w:rsidRPr="00141D9F">
        <w:rPr>
          <w:sz w:val="28"/>
          <w:szCs w:val="28"/>
        </w:rPr>
        <w:t>/81</w:t>
      </w:r>
      <w:r>
        <w:rPr>
          <w:sz w:val="28"/>
          <w:szCs w:val="28"/>
        </w:rPr>
        <w:t xml:space="preserve"> </w:t>
      </w:r>
      <w:r w:rsidRPr="00AD61FD">
        <w:rPr>
          <w:sz w:val="28"/>
          <w:szCs w:val="28"/>
        </w:rPr>
        <w:t>«О внесении изменений в решение Совета депутатов городского округа Котельники Московской области «О бюджете городского округа Котельники Московской области на 2019 год и на плановый период 20120 и 2021 годов» от 07.12.2018 № 1/73» не соответствует его проекту, предоставленному для проведения экспертизы.</w:t>
      </w:r>
      <w:proofErr w:type="gramEnd"/>
    </w:p>
    <w:p w:rsidR="001B2D96" w:rsidRPr="00260DF3" w:rsidRDefault="001B2D96" w:rsidP="001B2D96">
      <w:pPr>
        <w:ind w:right="-81" w:firstLine="709"/>
        <w:jc w:val="both"/>
        <w:rPr>
          <w:bCs/>
          <w:iCs/>
          <w:sz w:val="28"/>
          <w:szCs w:val="28"/>
        </w:rPr>
      </w:pPr>
      <w:r w:rsidRPr="00A70DB0">
        <w:rPr>
          <w:bCs/>
          <w:sz w:val="28"/>
          <w:szCs w:val="28"/>
        </w:rPr>
        <w:t>Согласно проекту решения,</w:t>
      </w:r>
      <w:r w:rsidRPr="00A70DB0">
        <w:rPr>
          <w:b/>
          <w:bCs/>
          <w:sz w:val="28"/>
          <w:szCs w:val="28"/>
        </w:rPr>
        <w:t xml:space="preserve"> </w:t>
      </w:r>
      <w:r w:rsidRPr="00A70DB0">
        <w:rPr>
          <w:sz w:val="28"/>
          <w:szCs w:val="28"/>
        </w:rPr>
        <w:t>о</w:t>
      </w:r>
      <w:r w:rsidRPr="00A70DB0">
        <w:rPr>
          <w:bCs/>
          <w:iCs/>
          <w:sz w:val="28"/>
          <w:szCs w:val="28"/>
        </w:rPr>
        <w:t xml:space="preserve">сновные параметры бюджета на 2019 год </w:t>
      </w:r>
      <w:r w:rsidRPr="00A70DB0">
        <w:rPr>
          <w:bCs/>
          <w:sz w:val="28"/>
          <w:szCs w:val="28"/>
        </w:rPr>
        <w:t xml:space="preserve">и на </w:t>
      </w:r>
      <w:r w:rsidRPr="00260DF3">
        <w:rPr>
          <w:bCs/>
          <w:sz w:val="28"/>
          <w:szCs w:val="28"/>
        </w:rPr>
        <w:t xml:space="preserve">плановый период 2020 и 2021 годов </w:t>
      </w:r>
      <w:r w:rsidRPr="00260DF3">
        <w:rPr>
          <w:bCs/>
          <w:iCs/>
          <w:sz w:val="28"/>
          <w:szCs w:val="28"/>
        </w:rPr>
        <w:t>планируется утвердить:</w:t>
      </w:r>
    </w:p>
    <w:p w:rsidR="001B2D96" w:rsidRPr="00260DF3" w:rsidRDefault="001B2D96" w:rsidP="001B2D96">
      <w:pPr>
        <w:numPr>
          <w:ilvl w:val="0"/>
          <w:numId w:val="9"/>
        </w:numPr>
        <w:ind w:left="1429" w:right="-81"/>
        <w:jc w:val="both"/>
        <w:rPr>
          <w:bCs/>
          <w:i/>
          <w:iCs/>
          <w:sz w:val="28"/>
          <w:szCs w:val="28"/>
        </w:rPr>
      </w:pPr>
      <w:r w:rsidRPr="00260DF3">
        <w:rPr>
          <w:bCs/>
          <w:i/>
          <w:iCs/>
          <w:sz w:val="28"/>
          <w:szCs w:val="28"/>
        </w:rPr>
        <w:t>2019 год:</w:t>
      </w:r>
    </w:p>
    <w:p w:rsidR="001B2D96" w:rsidRPr="00260DF3" w:rsidRDefault="001B2D96" w:rsidP="001B2D96">
      <w:pPr>
        <w:ind w:right="-81" w:firstLine="567"/>
        <w:jc w:val="both"/>
        <w:rPr>
          <w:bCs/>
          <w:iCs/>
          <w:sz w:val="28"/>
          <w:szCs w:val="28"/>
        </w:rPr>
      </w:pPr>
      <w:r w:rsidRPr="00260DF3">
        <w:rPr>
          <w:bCs/>
          <w:iCs/>
          <w:sz w:val="28"/>
          <w:szCs w:val="28"/>
        </w:rPr>
        <w:t xml:space="preserve">- доходную часть </w:t>
      </w:r>
      <w:r w:rsidRPr="00260DF3">
        <w:rPr>
          <w:sz w:val="28"/>
          <w:szCs w:val="28"/>
        </w:rPr>
        <w:t xml:space="preserve">бюджета городского округа </w:t>
      </w:r>
      <w:r w:rsidRPr="00260DF3">
        <w:rPr>
          <w:bCs/>
          <w:iCs/>
          <w:sz w:val="28"/>
          <w:szCs w:val="28"/>
        </w:rPr>
        <w:t xml:space="preserve">в сумме 1642254,4 тыс. руб.; </w:t>
      </w:r>
    </w:p>
    <w:p w:rsidR="001B2D96" w:rsidRPr="00260DF3" w:rsidRDefault="001B2D96" w:rsidP="001B2D96">
      <w:pPr>
        <w:ind w:right="-81" w:firstLine="567"/>
        <w:jc w:val="both"/>
        <w:rPr>
          <w:b/>
          <w:bCs/>
          <w:sz w:val="28"/>
          <w:szCs w:val="28"/>
        </w:rPr>
      </w:pPr>
      <w:r w:rsidRPr="00260DF3">
        <w:rPr>
          <w:bCs/>
          <w:iCs/>
          <w:sz w:val="28"/>
          <w:szCs w:val="28"/>
        </w:rPr>
        <w:t xml:space="preserve">- расходную часть бюджета </w:t>
      </w:r>
      <w:r w:rsidRPr="00260DF3">
        <w:rPr>
          <w:sz w:val="28"/>
          <w:szCs w:val="28"/>
        </w:rPr>
        <w:t>городского округа</w:t>
      </w:r>
      <w:r w:rsidRPr="00260DF3">
        <w:rPr>
          <w:bCs/>
          <w:iCs/>
          <w:sz w:val="28"/>
          <w:szCs w:val="28"/>
        </w:rPr>
        <w:t xml:space="preserve"> в объеме 1720356,0 </w:t>
      </w:r>
      <w:r w:rsidRPr="00260DF3">
        <w:rPr>
          <w:bCs/>
          <w:sz w:val="28"/>
          <w:szCs w:val="28"/>
        </w:rPr>
        <w:t>тыс. руб.;</w:t>
      </w:r>
      <w:r w:rsidRPr="00260DF3">
        <w:rPr>
          <w:bCs/>
          <w:iCs/>
          <w:sz w:val="28"/>
          <w:szCs w:val="28"/>
        </w:rPr>
        <w:t xml:space="preserve"> </w:t>
      </w:r>
    </w:p>
    <w:p w:rsidR="001B2D96" w:rsidRPr="00260DF3" w:rsidRDefault="001B2D96" w:rsidP="001B2D96">
      <w:pPr>
        <w:ind w:right="-79" w:firstLine="567"/>
        <w:jc w:val="both"/>
        <w:rPr>
          <w:sz w:val="28"/>
          <w:szCs w:val="28"/>
        </w:rPr>
      </w:pPr>
      <w:r w:rsidRPr="00260DF3">
        <w:rPr>
          <w:sz w:val="28"/>
          <w:szCs w:val="28"/>
        </w:rPr>
        <w:t>- дефицит бюджета определен в сумме 78101,6</w:t>
      </w:r>
      <w:r w:rsidRPr="00260DF3">
        <w:rPr>
          <w:bCs/>
          <w:sz w:val="28"/>
          <w:szCs w:val="28"/>
        </w:rPr>
        <w:t xml:space="preserve"> </w:t>
      </w:r>
      <w:r w:rsidRPr="00260DF3">
        <w:rPr>
          <w:sz w:val="28"/>
          <w:szCs w:val="28"/>
        </w:rPr>
        <w:t>тыс. руб. или 7,9% от утвержденного общего годового объема доходов бюджета без учета утвержденного объема безвозмездных поступлений.</w:t>
      </w:r>
    </w:p>
    <w:p w:rsidR="001B2D96" w:rsidRPr="00260DF3" w:rsidRDefault="001B2D96" w:rsidP="001B2D96">
      <w:pPr>
        <w:numPr>
          <w:ilvl w:val="0"/>
          <w:numId w:val="9"/>
        </w:numPr>
        <w:ind w:left="1429" w:right="-79"/>
        <w:jc w:val="both"/>
        <w:rPr>
          <w:bCs/>
          <w:i/>
          <w:iCs/>
          <w:sz w:val="28"/>
          <w:szCs w:val="28"/>
        </w:rPr>
      </w:pPr>
      <w:r w:rsidRPr="00260DF3">
        <w:rPr>
          <w:bCs/>
          <w:i/>
          <w:iCs/>
          <w:sz w:val="28"/>
          <w:szCs w:val="28"/>
        </w:rPr>
        <w:t>2020 год:</w:t>
      </w:r>
    </w:p>
    <w:p w:rsidR="001B2D96" w:rsidRPr="00260DF3" w:rsidRDefault="001B2D96" w:rsidP="001B2D96">
      <w:pPr>
        <w:ind w:right="-79" w:firstLine="567"/>
        <w:jc w:val="both"/>
        <w:rPr>
          <w:bCs/>
          <w:iCs/>
          <w:sz w:val="28"/>
          <w:szCs w:val="28"/>
        </w:rPr>
      </w:pPr>
      <w:r w:rsidRPr="00260DF3">
        <w:rPr>
          <w:bCs/>
          <w:iCs/>
          <w:sz w:val="28"/>
          <w:szCs w:val="28"/>
        </w:rPr>
        <w:t xml:space="preserve">- доходную часть </w:t>
      </w:r>
      <w:r w:rsidRPr="00260DF3">
        <w:rPr>
          <w:sz w:val="28"/>
          <w:szCs w:val="28"/>
        </w:rPr>
        <w:t xml:space="preserve">бюджета городского округа </w:t>
      </w:r>
      <w:r w:rsidRPr="00260DF3">
        <w:rPr>
          <w:bCs/>
          <w:iCs/>
          <w:sz w:val="28"/>
          <w:szCs w:val="28"/>
        </w:rPr>
        <w:t xml:space="preserve">в сумме 1720396,4 тыс. руб.; </w:t>
      </w:r>
    </w:p>
    <w:p w:rsidR="001B2D96" w:rsidRPr="00260DF3" w:rsidRDefault="001B2D96" w:rsidP="001B2D96">
      <w:pPr>
        <w:ind w:right="-79" w:firstLine="567"/>
        <w:jc w:val="both"/>
        <w:rPr>
          <w:b/>
          <w:bCs/>
          <w:sz w:val="28"/>
          <w:szCs w:val="28"/>
        </w:rPr>
      </w:pPr>
      <w:r w:rsidRPr="00260DF3">
        <w:rPr>
          <w:bCs/>
          <w:iCs/>
          <w:sz w:val="28"/>
          <w:szCs w:val="28"/>
        </w:rPr>
        <w:t xml:space="preserve">- расходную часть бюджета </w:t>
      </w:r>
      <w:r w:rsidRPr="00260DF3">
        <w:rPr>
          <w:sz w:val="28"/>
          <w:szCs w:val="28"/>
        </w:rPr>
        <w:t>городского округа</w:t>
      </w:r>
      <w:r w:rsidRPr="00260DF3">
        <w:rPr>
          <w:bCs/>
          <w:iCs/>
          <w:sz w:val="28"/>
          <w:szCs w:val="28"/>
        </w:rPr>
        <w:t xml:space="preserve"> в объеме 1753864,6</w:t>
      </w:r>
      <w:r w:rsidRPr="00260DF3">
        <w:rPr>
          <w:sz w:val="28"/>
          <w:szCs w:val="28"/>
        </w:rPr>
        <w:t xml:space="preserve"> </w:t>
      </w:r>
      <w:r w:rsidRPr="00260DF3">
        <w:rPr>
          <w:bCs/>
          <w:sz w:val="28"/>
          <w:szCs w:val="28"/>
        </w:rPr>
        <w:t>тыс. руб., в том числе условно утвержденные расходы в сумме 23044,0 тыс. руб.;</w:t>
      </w:r>
      <w:r w:rsidRPr="00260DF3">
        <w:rPr>
          <w:bCs/>
          <w:iCs/>
          <w:sz w:val="28"/>
          <w:szCs w:val="28"/>
        </w:rPr>
        <w:t xml:space="preserve"> </w:t>
      </w:r>
    </w:p>
    <w:p w:rsidR="001B2D96" w:rsidRPr="00260DF3" w:rsidRDefault="001B2D96" w:rsidP="001B2D96">
      <w:pPr>
        <w:ind w:right="-79" w:firstLine="567"/>
        <w:jc w:val="both"/>
        <w:rPr>
          <w:sz w:val="28"/>
          <w:szCs w:val="28"/>
        </w:rPr>
      </w:pPr>
      <w:r w:rsidRPr="00260DF3">
        <w:rPr>
          <w:sz w:val="28"/>
          <w:szCs w:val="28"/>
        </w:rPr>
        <w:t>- дефицит бюджета определен в сумме 33468,2</w:t>
      </w:r>
      <w:r w:rsidRPr="00260DF3">
        <w:rPr>
          <w:bCs/>
          <w:sz w:val="28"/>
          <w:szCs w:val="28"/>
        </w:rPr>
        <w:t xml:space="preserve"> </w:t>
      </w:r>
      <w:r w:rsidRPr="00260DF3">
        <w:rPr>
          <w:sz w:val="28"/>
          <w:szCs w:val="28"/>
        </w:rPr>
        <w:t>тыс. руб. или 3,7% от утвержденного общего годового объема доходов бюджета без учета утвержденного объема безвозмездных поступлений.</w:t>
      </w:r>
    </w:p>
    <w:p w:rsidR="001B2D96" w:rsidRPr="00260DF3" w:rsidRDefault="001B2D96" w:rsidP="001B2D96">
      <w:pPr>
        <w:numPr>
          <w:ilvl w:val="0"/>
          <w:numId w:val="9"/>
        </w:numPr>
        <w:ind w:left="1429" w:right="-81"/>
        <w:jc w:val="both"/>
        <w:rPr>
          <w:bCs/>
          <w:i/>
          <w:iCs/>
          <w:sz w:val="28"/>
          <w:szCs w:val="28"/>
        </w:rPr>
      </w:pPr>
      <w:r w:rsidRPr="00260DF3">
        <w:rPr>
          <w:bCs/>
          <w:i/>
          <w:iCs/>
          <w:sz w:val="28"/>
          <w:szCs w:val="28"/>
        </w:rPr>
        <w:t>2021 год:</w:t>
      </w:r>
    </w:p>
    <w:p w:rsidR="001B2D96" w:rsidRPr="00260DF3" w:rsidRDefault="001B2D96" w:rsidP="001B2D96">
      <w:pPr>
        <w:ind w:right="-81" w:firstLine="709"/>
        <w:jc w:val="both"/>
        <w:rPr>
          <w:bCs/>
          <w:iCs/>
          <w:sz w:val="28"/>
          <w:szCs w:val="28"/>
        </w:rPr>
      </w:pPr>
      <w:r w:rsidRPr="00260DF3">
        <w:rPr>
          <w:bCs/>
          <w:iCs/>
          <w:sz w:val="28"/>
          <w:szCs w:val="28"/>
        </w:rPr>
        <w:t xml:space="preserve">- доходную часть </w:t>
      </w:r>
      <w:r w:rsidRPr="00260DF3">
        <w:rPr>
          <w:sz w:val="28"/>
          <w:szCs w:val="28"/>
        </w:rPr>
        <w:t xml:space="preserve">бюджета городского округа </w:t>
      </w:r>
      <w:r w:rsidRPr="00260DF3">
        <w:rPr>
          <w:bCs/>
          <w:iCs/>
          <w:sz w:val="28"/>
          <w:szCs w:val="28"/>
        </w:rPr>
        <w:t xml:space="preserve">в сумме 2698763,2 тыс. руб.; </w:t>
      </w:r>
    </w:p>
    <w:p w:rsidR="001B2D96" w:rsidRPr="00260DF3" w:rsidRDefault="001B2D96" w:rsidP="001B2D96">
      <w:pPr>
        <w:ind w:right="-81" w:firstLine="709"/>
        <w:jc w:val="both"/>
        <w:rPr>
          <w:b/>
          <w:bCs/>
          <w:sz w:val="28"/>
          <w:szCs w:val="28"/>
        </w:rPr>
      </w:pPr>
      <w:r w:rsidRPr="00260DF3">
        <w:rPr>
          <w:bCs/>
          <w:iCs/>
          <w:sz w:val="28"/>
          <w:szCs w:val="28"/>
        </w:rPr>
        <w:t xml:space="preserve">- расходную часть бюджета </w:t>
      </w:r>
      <w:r w:rsidRPr="00260DF3">
        <w:rPr>
          <w:sz w:val="28"/>
          <w:szCs w:val="28"/>
        </w:rPr>
        <w:t>городского округа</w:t>
      </w:r>
      <w:r w:rsidRPr="00260DF3">
        <w:rPr>
          <w:bCs/>
          <w:iCs/>
          <w:sz w:val="28"/>
          <w:szCs w:val="28"/>
        </w:rPr>
        <w:t xml:space="preserve"> в объеме 2781799,6</w:t>
      </w:r>
      <w:r w:rsidRPr="00260DF3">
        <w:rPr>
          <w:sz w:val="28"/>
          <w:szCs w:val="28"/>
        </w:rPr>
        <w:t xml:space="preserve"> </w:t>
      </w:r>
      <w:r w:rsidRPr="00260DF3">
        <w:rPr>
          <w:bCs/>
          <w:sz w:val="28"/>
          <w:szCs w:val="28"/>
        </w:rPr>
        <w:t>тыс. руб.,</w:t>
      </w:r>
      <w:r w:rsidRPr="00260DF3">
        <w:t xml:space="preserve"> </w:t>
      </w:r>
      <w:r w:rsidRPr="00260DF3">
        <w:rPr>
          <w:bCs/>
          <w:sz w:val="28"/>
          <w:szCs w:val="28"/>
        </w:rPr>
        <w:t>в том числе условно утвержденные расходы в сумме 47350,0 тыс. руб.;</w:t>
      </w:r>
      <w:r w:rsidRPr="00260DF3">
        <w:rPr>
          <w:bCs/>
          <w:iCs/>
          <w:sz w:val="28"/>
          <w:szCs w:val="28"/>
        </w:rPr>
        <w:t xml:space="preserve"> </w:t>
      </w:r>
    </w:p>
    <w:p w:rsidR="001B2D96" w:rsidRPr="00260DF3" w:rsidRDefault="001B2D96" w:rsidP="001B2D96">
      <w:pPr>
        <w:ind w:right="-81" w:firstLine="709"/>
        <w:jc w:val="both"/>
        <w:rPr>
          <w:sz w:val="28"/>
          <w:szCs w:val="28"/>
        </w:rPr>
      </w:pPr>
      <w:r w:rsidRPr="00260DF3">
        <w:rPr>
          <w:sz w:val="28"/>
          <w:szCs w:val="28"/>
        </w:rPr>
        <w:lastRenderedPageBreak/>
        <w:t>- дефицит бюджета определен в сумме 83036,4</w:t>
      </w:r>
      <w:r w:rsidRPr="00260DF3">
        <w:rPr>
          <w:bCs/>
          <w:sz w:val="28"/>
          <w:szCs w:val="28"/>
        </w:rPr>
        <w:t xml:space="preserve"> </w:t>
      </w:r>
      <w:r w:rsidRPr="00260DF3">
        <w:rPr>
          <w:sz w:val="28"/>
          <w:szCs w:val="28"/>
        </w:rPr>
        <w:t>тыс. руб. или 9,1% от утвержденного общего годового объема доходов бюджета без учета утвержденного объема безвозмездных поступлений.</w:t>
      </w:r>
    </w:p>
    <w:p w:rsidR="001B2D96" w:rsidRPr="00260DF3" w:rsidRDefault="001B2D96" w:rsidP="001B2D96">
      <w:pPr>
        <w:ind w:firstLine="567"/>
        <w:jc w:val="both"/>
        <w:rPr>
          <w:rFonts w:ascii="Arial" w:hAnsi="Arial" w:cs="Arial"/>
          <w:sz w:val="20"/>
          <w:szCs w:val="20"/>
        </w:rPr>
      </w:pPr>
      <w:r w:rsidRPr="00260DF3">
        <w:rPr>
          <w:sz w:val="28"/>
          <w:szCs w:val="28"/>
        </w:rPr>
        <w:t>Общий объем условно утверждаемых расходов, установленный на плановый период 2020 и 2021 годов, соответствует п. 3 ст. 184.1 БК РФ.</w:t>
      </w:r>
    </w:p>
    <w:p w:rsidR="001B2D96" w:rsidRPr="00260DF3" w:rsidRDefault="001B2D96" w:rsidP="001B2D96">
      <w:pPr>
        <w:ind w:right="-81" w:firstLine="708"/>
        <w:jc w:val="both"/>
        <w:rPr>
          <w:sz w:val="28"/>
          <w:szCs w:val="28"/>
        </w:rPr>
      </w:pPr>
      <w:r w:rsidRPr="00260DF3">
        <w:rPr>
          <w:sz w:val="28"/>
          <w:szCs w:val="28"/>
        </w:rPr>
        <w:t xml:space="preserve">Проектом решения соблюдены требования ст. 92.1 </w:t>
      </w:r>
      <w:r w:rsidRPr="00260DF3">
        <w:rPr>
          <w:iCs/>
          <w:sz w:val="28"/>
          <w:szCs w:val="28"/>
        </w:rPr>
        <w:t>БК РФ,</w:t>
      </w:r>
      <w:r w:rsidRPr="00260DF3">
        <w:rPr>
          <w:sz w:val="28"/>
          <w:szCs w:val="28"/>
        </w:rPr>
        <w:t xml:space="preserve"> дефицит бюджета городского округа Котельники определенный на 2019 год и на плановый период 2020 и 2021 годов не превышает 10 процентов от утвержденного общего годового объема доходов бюджета без учета утвержденного объема безвозмездных поступлений.</w:t>
      </w:r>
    </w:p>
    <w:p w:rsidR="001B2D96" w:rsidRPr="00A70DB0" w:rsidRDefault="001B2D96" w:rsidP="001B2D96">
      <w:pPr>
        <w:spacing w:before="240"/>
        <w:ind w:right="-81" w:firstLine="708"/>
        <w:jc w:val="both"/>
        <w:rPr>
          <w:b/>
          <w:bCs/>
          <w:iCs/>
          <w:sz w:val="28"/>
          <w:szCs w:val="28"/>
        </w:rPr>
      </w:pPr>
      <w:r w:rsidRPr="00A70DB0">
        <w:rPr>
          <w:b/>
          <w:sz w:val="28"/>
          <w:szCs w:val="28"/>
        </w:rPr>
        <w:t>Основные характеристики бюджета городского округа 2019 года</w:t>
      </w:r>
    </w:p>
    <w:p w:rsidR="001B2D96" w:rsidRPr="00A70DB0" w:rsidRDefault="001B2D96" w:rsidP="001B2D96">
      <w:pPr>
        <w:ind w:firstLine="706"/>
        <w:jc w:val="right"/>
        <w:rPr>
          <w:sz w:val="20"/>
          <w:szCs w:val="20"/>
        </w:rPr>
      </w:pPr>
      <w:r w:rsidRPr="00A70DB0">
        <w:rPr>
          <w:sz w:val="20"/>
          <w:szCs w:val="20"/>
        </w:rPr>
        <w:t>Таблица 1</w:t>
      </w:r>
    </w:p>
    <w:p w:rsidR="001B2D96" w:rsidRPr="00A70DB0" w:rsidRDefault="001B2D96" w:rsidP="001B2D96">
      <w:pPr>
        <w:ind w:firstLine="706"/>
        <w:jc w:val="right"/>
        <w:rPr>
          <w:sz w:val="20"/>
          <w:szCs w:val="20"/>
        </w:rPr>
      </w:pPr>
      <w:r w:rsidRPr="00A70DB0">
        <w:rPr>
          <w:sz w:val="20"/>
          <w:szCs w:val="20"/>
        </w:rPr>
        <w:t>(тыс.  рублей)</w:t>
      </w:r>
    </w:p>
    <w:tbl>
      <w:tblPr>
        <w:tblW w:w="10325" w:type="dxa"/>
        <w:tblLayout w:type="fixed"/>
        <w:tblLook w:val="04A0" w:firstRow="1" w:lastRow="0" w:firstColumn="1" w:lastColumn="0" w:noHBand="0" w:noVBand="1"/>
      </w:tblPr>
      <w:tblGrid>
        <w:gridCol w:w="1271"/>
        <w:gridCol w:w="1276"/>
        <w:gridCol w:w="1559"/>
        <w:gridCol w:w="1134"/>
        <w:gridCol w:w="1134"/>
        <w:gridCol w:w="1418"/>
        <w:gridCol w:w="1134"/>
        <w:gridCol w:w="1399"/>
      </w:tblGrid>
      <w:tr w:rsidR="001B2D96" w:rsidTr="001B2D96">
        <w:trPr>
          <w:trHeight w:val="70"/>
        </w:trPr>
        <w:tc>
          <w:tcPr>
            <w:tcW w:w="127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Первоначальные бюджетные назначения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Утвержденный бюджет (с учетом изменений на 30.08.2019)</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Предлагаемый проект решения</w:t>
            </w:r>
          </w:p>
        </w:tc>
        <w:tc>
          <w:tcPr>
            <w:tcW w:w="508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Отклонения</w:t>
            </w:r>
          </w:p>
        </w:tc>
      </w:tr>
      <w:tr w:rsidR="001B2D96" w:rsidTr="001B2D96">
        <w:trPr>
          <w:trHeight w:val="7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2552" w:type="dxa"/>
            <w:gridSpan w:val="2"/>
            <w:tcBorders>
              <w:top w:val="single" w:sz="4" w:space="0" w:color="auto"/>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проекта решения от первоначального бюджета</w:t>
            </w:r>
          </w:p>
        </w:tc>
        <w:tc>
          <w:tcPr>
            <w:tcW w:w="2533" w:type="dxa"/>
            <w:gridSpan w:val="2"/>
            <w:tcBorders>
              <w:top w:val="single" w:sz="4" w:space="0" w:color="auto"/>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проекта решения от утвержденного бюджета</w:t>
            </w:r>
          </w:p>
        </w:tc>
      </w:tr>
      <w:tr w:rsidR="001B2D96" w:rsidTr="001B2D96">
        <w:trPr>
          <w:trHeight w:val="7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134"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сумма (гр.4- гр.2)</w:t>
            </w:r>
          </w:p>
        </w:tc>
        <w:tc>
          <w:tcPr>
            <w:tcW w:w="1418"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 (гр</w:t>
            </w:r>
            <w:proofErr w:type="gramStart"/>
            <w:r>
              <w:rPr>
                <w:sz w:val="20"/>
                <w:szCs w:val="20"/>
              </w:rPr>
              <w:t>4</w:t>
            </w:r>
            <w:proofErr w:type="gramEnd"/>
            <w:r>
              <w:rPr>
                <w:sz w:val="20"/>
                <w:szCs w:val="20"/>
              </w:rPr>
              <w:t>/гр2*100)</w:t>
            </w:r>
          </w:p>
        </w:tc>
        <w:tc>
          <w:tcPr>
            <w:tcW w:w="1134"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сумма (гр.4- гр.3)</w:t>
            </w:r>
          </w:p>
        </w:tc>
        <w:tc>
          <w:tcPr>
            <w:tcW w:w="1399"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 (гр</w:t>
            </w:r>
            <w:proofErr w:type="gramStart"/>
            <w:r>
              <w:rPr>
                <w:sz w:val="20"/>
                <w:szCs w:val="20"/>
              </w:rPr>
              <w:t>4</w:t>
            </w:r>
            <w:proofErr w:type="gramEnd"/>
            <w:r>
              <w:rPr>
                <w:sz w:val="20"/>
                <w:szCs w:val="20"/>
              </w:rPr>
              <w:t>/гр3*100)</w:t>
            </w:r>
          </w:p>
        </w:tc>
      </w:tr>
      <w:tr w:rsidR="001B2D96" w:rsidTr="001B2D96">
        <w:trPr>
          <w:trHeight w:val="96"/>
        </w:trPr>
        <w:tc>
          <w:tcPr>
            <w:tcW w:w="1271" w:type="dxa"/>
            <w:tcBorders>
              <w:top w:val="nil"/>
              <w:left w:val="single" w:sz="4" w:space="0" w:color="auto"/>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1</w:t>
            </w:r>
          </w:p>
        </w:tc>
        <w:tc>
          <w:tcPr>
            <w:tcW w:w="1276"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2</w:t>
            </w:r>
          </w:p>
        </w:tc>
        <w:tc>
          <w:tcPr>
            <w:tcW w:w="1559"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3</w:t>
            </w:r>
          </w:p>
        </w:tc>
        <w:tc>
          <w:tcPr>
            <w:tcW w:w="1134"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4</w:t>
            </w:r>
          </w:p>
        </w:tc>
        <w:tc>
          <w:tcPr>
            <w:tcW w:w="1134"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5</w:t>
            </w:r>
          </w:p>
        </w:tc>
        <w:tc>
          <w:tcPr>
            <w:tcW w:w="1418"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6</w:t>
            </w:r>
          </w:p>
        </w:tc>
        <w:tc>
          <w:tcPr>
            <w:tcW w:w="1134"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7</w:t>
            </w:r>
          </w:p>
        </w:tc>
        <w:tc>
          <w:tcPr>
            <w:tcW w:w="1399"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8</w:t>
            </w:r>
          </w:p>
        </w:tc>
      </w:tr>
      <w:tr w:rsidR="001B2D96" w:rsidTr="001B2D96">
        <w:trPr>
          <w:trHeight w:val="29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B2D96" w:rsidRDefault="001B2D96" w:rsidP="001B2D96">
            <w:pPr>
              <w:rPr>
                <w:sz w:val="20"/>
                <w:szCs w:val="20"/>
              </w:rPr>
            </w:pPr>
            <w:r>
              <w:rPr>
                <w:sz w:val="20"/>
                <w:szCs w:val="20"/>
              </w:rPr>
              <w:t>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1543104,1</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1689625,4</w:t>
            </w:r>
          </w:p>
        </w:tc>
        <w:tc>
          <w:tcPr>
            <w:tcW w:w="113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1642254,4</w:t>
            </w:r>
          </w:p>
        </w:tc>
        <w:tc>
          <w:tcPr>
            <w:tcW w:w="113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99150,3</w:t>
            </w:r>
          </w:p>
        </w:tc>
        <w:tc>
          <w:tcPr>
            <w:tcW w:w="1418"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106,4</w:t>
            </w:r>
          </w:p>
        </w:tc>
        <w:tc>
          <w:tcPr>
            <w:tcW w:w="113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-47371,0</w:t>
            </w:r>
          </w:p>
        </w:tc>
        <w:tc>
          <w:tcPr>
            <w:tcW w:w="139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97,2</w:t>
            </w:r>
          </w:p>
        </w:tc>
      </w:tr>
      <w:tr w:rsidR="001B2D96" w:rsidTr="001B2D96">
        <w:trPr>
          <w:trHeight w:val="29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B2D96" w:rsidRDefault="001B2D96" w:rsidP="001B2D96">
            <w:pPr>
              <w:rPr>
                <w:sz w:val="20"/>
                <w:szCs w:val="20"/>
              </w:rPr>
            </w:pPr>
            <w:r>
              <w:rPr>
                <w:sz w:val="20"/>
                <w:szCs w:val="20"/>
              </w:rPr>
              <w:t>расходы</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1621205,7</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1767727,0</w:t>
            </w:r>
          </w:p>
        </w:tc>
        <w:tc>
          <w:tcPr>
            <w:tcW w:w="113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1720356,0</w:t>
            </w:r>
          </w:p>
        </w:tc>
        <w:tc>
          <w:tcPr>
            <w:tcW w:w="113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99150,3</w:t>
            </w:r>
          </w:p>
        </w:tc>
        <w:tc>
          <w:tcPr>
            <w:tcW w:w="1418"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106,1</w:t>
            </w:r>
          </w:p>
        </w:tc>
        <w:tc>
          <w:tcPr>
            <w:tcW w:w="113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-47371,0</w:t>
            </w:r>
          </w:p>
        </w:tc>
        <w:tc>
          <w:tcPr>
            <w:tcW w:w="139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97,3</w:t>
            </w:r>
          </w:p>
        </w:tc>
      </w:tr>
      <w:tr w:rsidR="001B2D96" w:rsidTr="001B2D96">
        <w:trPr>
          <w:trHeight w:val="29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B2D96" w:rsidRDefault="001B2D96" w:rsidP="001B2D96">
            <w:pPr>
              <w:rPr>
                <w:sz w:val="20"/>
                <w:szCs w:val="20"/>
              </w:rPr>
            </w:pPr>
            <w:r>
              <w:rPr>
                <w:sz w:val="20"/>
                <w:szCs w:val="20"/>
              </w:rPr>
              <w:t>дефицит(-)</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-78101,6</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-78101,6</w:t>
            </w:r>
          </w:p>
        </w:tc>
        <w:tc>
          <w:tcPr>
            <w:tcW w:w="113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-78101,6</w:t>
            </w:r>
          </w:p>
        </w:tc>
        <w:tc>
          <w:tcPr>
            <w:tcW w:w="113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c>
          <w:tcPr>
            <w:tcW w:w="139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х</w:t>
            </w:r>
          </w:p>
        </w:tc>
      </w:tr>
    </w:tbl>
    <w:p w:rsidR="001B2D96" w:rsidRPr="00D0148B" w:rsidRDefault="001B2D96" w:rsidP="001B2D96">
      <w:pPr>
        <w:spacing w:before="120"/>
        <w:ind w:firstLine="567"/>
        <w:jc w:val="both"/>
        <w:rPr>
          <w:sz w:val="28"/>
          <w:szCs w:val="28"/>
        </w:rPr>
      </w:pPr>
      <w:r w:rsidRPr="00D0148B">
        <w:rPr>
          <w:sz w:val="28"/>
          <w:szCs w:val="28"/>
        </w:rPr>
        <w:t>Доходная часть бюджета городского округа Котельники увеличится по сравнению с первоначальным бюджетом на 99150,3 тыс. руб. или на 6,4%, по сравнению с утвержденными бюджетными назначениями уменьшится на 47371,0 тыс. руб. или на 2,8%.</w:t>
      </w:r>
    </w:p>
    <w:p w:rsidR="001B2D96" w:rsidRPr="00D0148B" w:rsidRDefault="001B2D96" w:rsidP="001B2D96">
      <w:pPr>
        <w:ind w:firstLine="567"/>
        <w:jc w:val="both"/>
        <w:rPr>
          <w:sz w:val="28"/>
          <w:szCs w:val="28"/>
        </w:rPr>
      </w:pPr>
      <w:r w:rsidRPr="00D0148B">
        <w:rPr>
          <w:sz w:val="28"/>
          <w:szCs w:val="28"/>
        </w:rPr>
        <w:t>Расходная часть бюджета городского округа Котельники увеличится по сравнению с первоначальным бюджетом на 99150,3 тыс. руб. или на 6,1%, по сравнению с утвержденными бюджетными назначениями уменьшится на 47371,0 тыс. руб. или на 2,7%.</w:t>
      </w:r>
    </w:p>
    <w:p w:rsidR="001B2D96" w:rsidRDefault="001B2D96" w:rsidP="001B2D96">
      <w:pPr>
        <w:ind w:firstLine="567"/>
        <w:jc w:val="both"/>
        <w:rPr>
          <w:sz w:val="28"/>
          <w:szCs w:val="28"/>
        </w:rPr>
      </w:pPr>
      <w:r w:rsidRPr="00D0148B">
        <w:rPr>
          <w:sz w:val="28"/>
          <w:szCs w:val="28"/>
        </w:rPr>
        <w:t>Размер дефицита бюджета по сравнению с первоначальным и утвержденным бюджетом останется неизменным.</w:t>
      </w:r>
    </w:p>
    <w:p w:rsidR="001B2D96" w:rsidRDefault="001B2D96" w:rsidP="001B2D96">
      <w:pPr>
        <w:ind w:firstLine="567"/>
        <w:jc w:val="both"/>
        <w:rPr>
          <w:sz w:val="28"/>
          <w:szCs w:val="28"/>
        </w:rPr>
      </w:pPr>
    </w:p>
    <w:p w:rsidR="001B2D96" w:rsidRDefault="001B2D96" w:rsidP="001B2D96">
      <w:pPr>
        <w:ind w:firstLine="567"/>
        <w:jc w:val="both"/>
        <w:rPr>
          <w:sz w:val="28"/>
          <w:szCs w:val="28"/>
        </w:rPr>
      </w:pPr>
    </w:p>
    <w:p w:rsidR="001B2D96" w:rsidRDefault="001B2D96" w:rsidP="001B2D96">
      <w:pPr>
        <w:ind w:firstLine="567"/>
        <w:jc w:val="both"/>
        <w:rPr>
          <w:sz w:val="28"/>
          <w:szCs w:val="28"/>
        </w:rPr>
      </w:pPr>
    </w:p>
    <w:p w:rsidR="001B2D96" w:rsidRDefault="001B2D96" w:rsidP="001B2D96">
      <w:pPr>
        <w:ind w:firstLine="567"/>
        <w:jc w:val="both"/>
        <w:rPr>
          <w:sz w:val="28"/>
          <w:szCs w:val="28"/>
        </w:rPr>
      </w:pPr>
    </w:p>
    <w:p w:rsidR="001B2D96" w:rsidRPr="00D0148B" w:rsidRDefault="001B2D96" w:rsidP="001B2D96">
      <w:pPr>
        <w:ind w:firstLine="567"/>
        <w:jc w:val="both"/>
        <w:rPr>
          <w:sz w:val="28"/>
          <w:szCs w:val="28"/>
        </w:rPr>
      </w:pPr>
    </w:p>
    <w:p w:rsidR="001B2D96" w:rsidRPr="00DE7CA6" w:rsidRDefault="001B2D96" w:rsidP="001B2D96">
      <w:pPr>
        <w:tabs>
          <w:tab w:val="left" w:pos="851"/>
        </w:tabs>
        <w:spacing w:before="120"/>
        <w:jc w:val="center"/>
        <w:rPr>
          <w:b/>
          <w:bCs/>
          <w:iCs/>
          <w:sz w:val="28"/>
          <w:szCs w:val="28"/>
        </w:rPr>
      </w:pPr>
      <w:r w:rsidRPr="00DE7CA6">
        <w:rPr>
          <w:b/>
          <w:sz w:val="28"/>
          <w:szCs w:val="28"/>
        </w:rPr>
        <w:t>Основные характеристики бюджета городского округа 2020 года</w:t>
      </w:r>
    </w:p>
    <w:p w:rsidR="001B2D96" w:rsidRPr="00DE7CA6" w:rsidRDefault="001B2D96" w:rsidP="001B2D96">
      <w:pPr>
        <w:ind w:firstLine="706"/>
        <w:jc w:val="right"/>
        <w:rPr>
          <w:sz w:val="20"/>
          <w:szCs w:val="20"/>
        </w:rPr>
      </w:pPr>
      <w:r w:rsidRPr="00DE7CA6">
        <w:rPr>
          <w:sz w:val="20"/>
          <w:szCs w:val="20"/>
        </w:rPr>
        <w:t>Таблица 2</w:t>
      </w:r>
    </w:p>
    <w:p w:rsidR="001B2D96" w:rsidRPr="00DE7CA6" w:rsidRDefault="001B2D96" w:rsidP="001B2D96">
      <w:pPr>
        <w:ind w:firstLine="706"/>
        <w:jc w:val="right"/>
        <w:rPr>
          <w:sz w:val="20"/>
          <w:szCs w:val="20"/>
        </w:rPr>
      </w:pPr>
      <w:r w:rsidRPr="00DE7CA6">
        <w:rPr>
          <w:sz w:val="20"/>
          <w:szCs w:val="20"/>
        </w:rPr>
        <w:t>(тыс.  рублей)</w:t>
      </w:r>
    </w:p>
    <w:tbl>
      <w:tblPr>
        <w:tblW w:w="10343" w:type="dxa"/>
        <w:tblLayout w:type="fixed"/>
        <w:tblLook w:val="04A0" w:firstRow="1" w:lastRow="0" w:firstColumn="1" w:lastColumn="0" w:noHBand="0" w:noVBand="1"/>
      </w:tblPr>
      <w:tblGrid>
        <w:gridCol w:w="1271"/>
        <w:gridCol w:w="1276"/>
        <w:gridCol w:w="1417"/>
        <w:gridCol w:w="1134"/>
        <w:gridCol w:w="1276"/>
        <w:gridCol w:w="1418"/>
        <w:gridCol w:w="1134"/>
        <w:gridCol w:w="1417"/>
      </w:tblGrid>
      <w:tr w:rsidR="001B2D96" w:rsidTr="001B2D96">
        <w:trPr>
          <w:trHeight w:val="70"/>
        </w:trPr>
        <w:tc>
          <w:tcPr>
            <w:tcW w:w="127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Первоначальные бюджетные назначения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Утвержденный бюджет (с учетом изменений на 30.08.2019)</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Предлагаемый проект решения</w:t>
            </w:r>
          </w:p>
        </w:tc>
        <w:tc>
          <w:tcPr>
            <w:tcW w:w="524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Отклонения</w:t>
            </w:r>
          </w:p>
        </w:tc>
      </w:tr>
      <w:tr w:rsidR="001B2D96" w:rsidTr="001B2D96">
        <w:trPr>
          <w:trHeight w:val="7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2694" w:type="dxa"/>
            <w:gridSpan w:val="2"/>
            <w:tcBorders>
              <w:top w:val="single" w:sz="4" w:space="0" w:color="auto"/>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проекта решения от первоначального бюджета</w:t>
            </w:r>
          </w:p>
        </w:tc>
        <w:tc>
          <w:tcPr>
            <w:tcW w:w="2551" w:type="dxa"/>
            <w:gridSpan w:val="2"/>
            <w:tcBorders>
              <w:top w:val="single" w:sz="4" w:space="0" w:color="auto"/>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проекта решения от утвержденного бюджета</w:t>
            </w:r>
          </w:p>
        </w:tc>
      </w:tr>
      <w:tr w:rsidR="001B2D96" w:rsidTr="001B2D96">
        <w:trPr>
          <w:trHeight w:val="7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Сумма</w:t>
            </w:r>
          </w:p>
          <w:p w:rsidR="001B2D96" w:rsidRDefault="001B2D96" w:rsidP="001B2D96">
            <w:pPr>
              <w:jc w:val="center"/>
              <w:rPr>
                <w:sz w:val="20"/>
                <w:szCs w:val="20"/>
              </w:rPr>
            </w:pPr>
            <w:r>
              <w:rPr>
                <w:sz w:val="20"/>
                <w:szCs w:val="20"/>
              </w:rPr>
              <w:t xml:space="preserve"> (гр.4- гр.2)</w:t>
            </w:r>
          </w:p>
        </w:tc>
        <w:tc>
          <w:tcPr>
            <w:tcW w:w="1418"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 (гр</w:t>
            </w:r>
            <w:proofErr w:type="gramStart"/>
            <w:r>
              <w:rPr>
                <w:sz w:val="20"/>
                <w:szCs w:val="20"/>
              </w:rPr>
              <w:t>4</w:t>
            </w:r>
            <w:proofErr w:type="gramEnd"/>
            <w:r>
              <w:rPr>
                <w:sz w:val="20"/>
                <w:szCs w:val="20"/>
              </w:rPr>
              <w:t>/гр2*100)</w:t>
            </w:r>
          </w:p>
        </w:tc>
        <w:tc>
          <w:tcPr>
            <w:tcW w:w="1134"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Сумма (гр.4- гр.3)</w:t>
            </w:r>
          </w:p>
        </w:tc>
        <w:tc>
          <w:tcPr>
            <w:tcW w:w="1417"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 (гр</w:t>
            </w:r>
            <w:proofErr w:type="gramStart"/>
            <w:r>
              <w:rPr>
                <w:sz w:val="20"/>
                <w:szCs w:val="20"/>
              </w:rPr>
              <w:t>4</w:t>
            </w:r>
            <w:proofErr w:type="gramEnd"/>
            <w:r>
              <w:rPr>
                <w:sz w:val="20"/>
                <w:szCs w:val="20"/>
              </w:rPr>
              <w:t>/гр3*100)</w:t>
            </w:r>
          </w:p>
        </w:tc>
      </w:tr>
      <w:tr w:rsidR="001B2D96" w:rsidTr="001B2D96">
        <w:trPr>
          <w:trHeight w:val="70"/>
        </w:trPr>
        <w:tc>
          <w:tcPr>
            <w:tcW w:w="1271" w:type="dxa"/>
            <w:tcBorders>
              <w:top w:val="nil"/>
              <w:left w:val="single" w:sz="4" w:space="0" w:color="auto"/>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1</w:t>
            </w:r>
          </w:p>
        </w:tc>
        <w:tc>
          <w:tcPr>
            <w:tcW w:w="1276"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2</w:t>
            </w:r>
          </w:p>
        </w:tc>
        <w:tc>
          <w:tcPr>
            <w:tcW w:w="1417"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3</w:t>
            </w:r>
          </w:p>
        </w:tc>
        <w:tc>
          <w:tcPr>
            <w:tcW w:w="1134"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4</w:t>
            </w:r>
          </w:p>
        </w:tc>
        <w:tc>
          <w:tcPr>
            <w:tcW w:w="1276"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5</w:t>
            </w:r>
          </w:p>
        </w:tc>
        <w:tc>
          <w:tcPr>
            <w:tcW w:w="1418"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6</w:t>
            </w:r>
          </w:p>
        </w:tc>
        <w:tc>
          <w:tcPr>
            <w:tcW w:w="1134"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7</w:t>
            </w:r>
          </w:p>
        </w:tc>
        <w:tc>
          <w:tcPr>
            <w:tcW w:w="1417"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8</w:t>
            </w:r>
          </w:p>
        </w:tc>
      </w:tr>
      <w:tr w:rsidR="001B2D96" w:rsidTr="001B2D96">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B2D96" w:rsidRDefault="001B2D96" w:rsidP="001B2D96">
            <w:pPr>
              <w:rPr>
                <w:sz w:val="20"/>
                <w:szCs w:val="20"/>
              </w:rPr>
            </w:pPr>
            <w:r>
              <w:rPr>
                <w:sz w:val="20"/>
                <w:szCs w:val="20"/>
              </w:rPr>
              <w:t>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1394714,0</w:t>
            </w:r>
          </w:p>
        </w:tc>
        <w:tc>
          <w:tcPr>
            <w:tcW w:w="1417"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1720312,4</w:t>
            </w:r>
          </w:p>
        </w:tc>
        <w:tc>
          <w:tcPr>
            <w:tcW w:w="113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1720396,4</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325682,4</w:t>
            </w:r>
          </w:p>
        </w:tc>
        <w:tc>
          <w:tcPr>
            <w:tcW w:w="1418"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123,4</w:t>
            </w:r>
          </w:p>
        </w:tc>
        <w:tc>
          <w:tcPr>
            <w:tcW w:w="113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84,0</w:t>
            </w:r>
          </w:p>
        </w:tc>
        <w:tc>
          <w:tcPr>
            <w:tcW w:w="1417"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100,0</w:t>
            </w:r>
          </w:p>
        </w:tc>
      </w:tr>
      <w:tr w:rsidR="001B2D96" w:rsidTr="001B2D96">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B2D96" w:rsidRDefault="001B2D96" w:rsidP="001B2D96">
            <w:pPr>
              <w:rPr>
                <w:sz w:val="20"/>
                <w:szCs w:val="20"/>
              </w:rPr>
            </w:pPr>
            <w:r>
              <w:rPr>
                <w:sz w:val="20"/>
                <w:szCs w:val="20"/>
              </w:rPr>
              <w:t>расходы</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1422004,0</w:t>
            </w:r>
          </w:p>
        </w:tc>
        <w:tc>
          <w:tcPr>
            <w:tcW w:w="1417"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1753780,6</w:t>
            </w:r>
          </w:p>
        </w:tc>
        <w:tc>
          <w:tcPr>
            <w:tcW w:w="113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1753864,6</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331860,6</w:t>
            </w:r>
          </w:p>
        </w:tc>
        <w:tc>
          <w:tcPr>
            <w:tcW w:w="1418"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123,3</w:t>
            </w:r>
          </w:p>
        </w:tc>
        <w:tc>
          <w:tcPr>
            <w:tcW w:w="113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84,0</w:t>
            </w:r>
          </w:p>
        </w:tc>
        <w:tc>
          <w:tcPr>
            <w:tcW w:w="1417"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100,0</w:t>
            </w:r>
          </w:p>
        </w:tc>
      </w:tr>
      <w:tr w:rsidR="001B2D96" w:rsidTr="001B2D96">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B2D96" w:rsidRDefault="001B2D96" w:rsidP="001B2D96">
            <w:pPr>
              <w:rPr>
                <w:sz w:val="20"/>
                <w:szCs w:val="20"/>
              </w:rPr>
            </w:pPr>
            <w:r>
              <w:rPr>
                <w:sz w:val="20"/>
                <w:szCs w:val="20"/>
              </w:rPr>
              <w:t>дефицит(-)</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-27290,0</w:t>
            </w:r>
          </w:p>
        </w:tc>
        <w:tc>
          <w:tcPr>
            <w:tcW w:w="1417"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-33468,2</w:t>
            </w:r>
          </w:p>
        </w:tc>
        <w:tc>
          <w:tcPr>
            <w:tcW w:w="113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-33468,2</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-6178,2</w:t>
            </w:r>
          </w:p>
        </w:tc>
        <w:tc>
          <w:tcPr>
            <w:tcW w:w="1418"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х</w:t>
            </w:r>
          </w:p>
        </w:tc>
      </w:tr>
    </w:tbl>
    <w:p w:rsidR="001B2D96" w:rsidRPr="00DE7CA6" w:rsidRDefault="001B2D96" w:rsidP="001B2D96">
      <w:pPr>
        <w:spacing w:before="120"/>
        <w:ind w:firstLine="567"/>
        <w:jc w:val="both"/>
        <w:rPr>
          <w:sz w:val="28"/>
          <w:szCs w:val="28"/>
        </w:rPr>
      </w:pPr>
      <w:r w:rsidRPr="00DE7CA6">
        <w:rPr>
          <w:sz w:val="28"/>
          <w:szCs w:val="28"/>
        </w:rPr>
        <w:lastRenderedPageBreak/>
        <w:t>Доходная часть бюджета городского округа Котельники увеличится по сравнению с первоначальным бюджетом на 325682,4 тыс. руб. или на 23,4%, по сравнению с утвержденными бюджетными назначениями на 84,0 тыс. руб.</w:t>
      </w:r>
    </w:p>
    <w:p w:rsidR="001B2D96" w:rsidRPr="00DE7CA6" w:rsidRDefault="001B2D96" w:rsidP="001B2D96">
      <w:pPr>
        <w:ind w:firstLine="567"/>
        <w:jc w:val="both"/>
        <w:rPr>
          <w:sz w:val="28"/>
          <w:szCs w:val="28"/>
        </w:rPr>
      </w:pPr>
      <w:r w:rsidRPr="00DE7CA6">
        <w:rPr>
          <w:sz w:val="28"/>
          <w:szCs w:val="28"/>
        </w:rPr>
        <w:t>Расходная часть бюджета городского округа Котельники увеличится по сравнению с первоначальным бюджетом на 331860,6 тыс. руб. или на 23,3%, по сравнению с утвержденными бюджетными назначениями на 84,0 тыс. руб.</w:t>
      </w:r>
    </w:p>
    <w:p w:rsidR="001B2D96" w:rsidRPr="00DE7CA6" w:rsidRDefault="001B2D96" w:rsidP="001B2D96">
      <w:pPr>
        <w:ind w:firstLine="567"/>
        <w:jc w:val="both"/>
        <w:rPr>
          <w:sz w:val="28"/>
          <w:szCs w:val="28"/>
        </w:rPr>
      </w:pPr>
      <w:r w:rsidRPr="00DE7CA6">
        <w:rPr>
          <w:sz w:val="28"/>
          <w:szCs w:val="28"/>
        </w:rPr>
        <w:t>Размер дефицита бюджета по сравнению с первоначальным бюджетом увеличится на 6178,2 тыс. руб., по сравнению с утвержденными бюджетными назначениями останется неизменным.</w:t>
      </w:r>
    </w:p>
    <w:p w:rsidR="001B2D96" w:rsidRPr="00DE7CA6" w:rsidRDefault="001B2D96" w:rsidP="001B2D96">
      <w:pPr>
        <w:tabs>
          <w:tab w:val="left" w:pos="851"/>
        </w:tabs>
        <w:spacing w:before="120"/>
        <w:jc w:val="center"/>
        <w:rPr>
          <w:b/>
          <w:bCs/>
          <w:iCs/>
          <w:sz w:val="28"/>
          <w:szCs w:val="28"/>
        </w:rPr>
      </w:pPr>
      <w:r w:rsidRPr="00DE7CA6">
        <w:rPr>
          <w:b/>
          <w:sz w:val="28"/>
          <w:szCs w:val="28"/>
        </w:rPr>
        <w:t>Основные характеристики бюджета городского округа 2021 года</w:t>
      </w:r>
    </w:p>
    <w:p w:rsidR="001B2D96" w:rsidRPr="00DE7CA6" w:rsidRDefault="001B2D96" w:rsidP="001B2D96">
      <w:pPr>
        <w:ind w:firstLine="706"/>
        <w:jc w:val="right"/>
        <w:rPr>
          <w:sz w:val="20"/>
          <w:szCs w:val="20"/>
        </w:rPr>
      </w:pPr>
      <w:r w:rsidRPr="00DE7CA6">
        <w:rPr>
          <w:sz w:val="20"/>
          <w:szCs w:val="20"/>
        </w:rPr>
        <w:t>Таблица 3</w:t>
      </w:r>
    </w:p>
    <w:p w:rsidR="001B2D96" w:rsidRPr="00DE7CA6" w:rsidRDefault="001B2D96" w:rsidP="001B2D96">
      <w:pPr>
        <w:ind w:firstLine="706"/>
        <w:jc w:val="right"/>
        <w:rPr>
          <w:sz w:val="20"/>
          <w:szCs w:val="20"/>
        </w:rPr>
      </w:pPr>
      <w:r w:rsidRPr="00DE7CA6">
        <w:rPr>
          <w:sz w:val="20"/>
          <w:szCs w:val="20"/>
        </w:rPr>
        <w:t>(тыс.  рублей)</w:t>
      </w:r>
    </w:p>
    <w:tbl>
      <w:tblPr>
        <w:tblW w:w="10343" w:type="dxa"/>
        <w:tblLayout w:type="fixed"/>
        <w:tblLook w:val="04A0" w:firstRow="1" w:lastRow="0" w:firstColumn="1" w:lastColumn="0" w:noHBand="0" w:noVBand="1"/>
      </w:tblPr>
      <w:tblGrid>
        <w:gridCol w:w="1271"/>
        <w:gridCol w:w="1428"/>
        <w:gridCol w:w="1407"/>
        <w:gridCol w:w="1134"/>
        <w:gridCol w:w="1134"/>
        <w:gridCol w:w="1418"/>
        <w:gridCol w:w="1134"/>
        <w:gridCol w:w="1417"/>
      </w:tblGrid>
      <w:tr w:rsidR="001B2D96" w:rsidTr="001B2D96">
        <w:trPr>
          <w:trHeight w:val="70"/>
        </w:trPr>
        <w:tc>
          <w:tcPr>
            <w:tcW w:w="127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Наименование</w:t>
            </w:r>
          </w:p>
        </w:tc>
        <w:tc>
          <w:tcPr>
            <w:tcW w:w="142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Первоначальные бюджетные назначения</w:t>
            </w:r>
          </w:p>
        </w:tc>
        <w:tc>
          <w:tcPr>
            <w:tcW w:w="14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Утвержденный бюджет (с учетом изменений на 30.08.2019)</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Предлагаемый проект решения</w:t>
            </w:r>
          </w:p>
        </w:tc>
        <w:tc>
          <w:tcPr>
            <w:tcW w:w="5103"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Отклонения</w:t>
            </w:r>
          </w:p>
        </w:tc>
      </w:tr>
      <w:tr w:rsidR="001B2D96" w:rsidTr="001B2D96">
        <w:trPr>
          <w:trHeight w:val="7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2552" w:type="dxa"/>
            <w:gridSpan w:val="2"/>
            <w:tcBorders>
              <w:top w:val="single" w:sz="4" w:space="0" w:color="auto"/>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проекта решения от первоначального бюджета</w:t>
            </w:r>
          </w:p>
        </w:tc>
        <w:tc>
          <w:tcPr>
            <w:tcW w:w="2551" w:type="dxa"/>
            <w:gridSpan w:val="2"/>
            <w:tcBorders>
              <w:top w:val="single" w:sz="4" w:space="0" w:color="auto"/>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проекта решения от утвержденного бюджета</w:t>
            </w:r>
          </w:p>
        </w:tc>
      </w:tr>
      <w:tr w:rsidR="001B2D96" w:rsidTr="001B2D96">
        <w:trPr>
          <w:trHeight w:val="7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134"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сумма (гр.4- гр.2)</w:t>
            </w:r>
          </w:p>
        </w:tc>
        <w:tc>
          <w:tcPr>
            <w:tcW w:w="1418"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 (гр</w:t>
            </w:r>
            <w:proofErr w:type="gramStart"/>
            <w:r>
              <w:rPr>
                <w:sz w:val="20"/>
                <w:szCs w:val="20"/>
              </w:rPr>
              <w:t>4</w:t>
            </w:r>
            <w:proofErr w:type="gramEnd"/>
            <w:r>
              <w:rPr>
                <w:sz w:val="20"/>
                <w:szCs w:val="20"/>
              </w:rPr>
              <w:t>/гр2*100)</w:t>
            </w:r>
          </w:p>
        </w:tc>
        <w:tc>
          <w:tcPr>
            <w:tcW w:w="1134"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сумма (гр.4- гр.3)</w:t>
            </w:r>
          </w:p>
        </w:tc>
        <w:tc>
          <w:tcPr>
            <w:tcW w:w="1417"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 (гр</w:t>
            </w:r>
            <w:proofErr w:type="gramStart"/>
            <w:r>
              <w:rPr>
                <w:sz w:val="20"/>
                <w:szCs w:val="20"/>
              </w:rPr>
              <w:t>4</w:t>
            </w:r>
            <w:proofErr w:type="gramEnd"/>
            <w:r>
              <w:rPr>
                <w:sz w:val="20"/>
                <w:szCs w:val="20"/>
              </w:rPr>
              <w:t>/гр3*100)</w:t>
            </w:r>
          </w:p>
        </w:tc>
      </w:tr>
      <w:tr w:rsidR="001B2D96" w:rsidTr="001B2D96">
        <w:trPr>
          <w:trHeight w:val="70"/>
        </w:trPr>
        <w:tc>
          <w:tcPr>
            <w:tcW w:w="1271" w:type="dxa"/>
            <w:tcBorders>
              <w:top w:val="nil"/>
              <w:left w:val="single" w:sz="4" w:space="0" w:color="auto"/>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1</w:t>
            </w:r>
          </w:p>
        </w:tc>
        <w:tc>
          <w:tcPr>
            <w:tcW w:w="1428"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2</w:t>
            </w:r>
          </w:p>
        </w:tc>
        <w:tc>
          <w:tcPr>
            <w:tcW w:w="1407"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3</w:t>
            </w:r>
          </w:p>
        </w:tc>
        <w:tc>
          <w:tcPr>
            <w:tcW w:w="1134"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4</w:t>
            </w:r>
          </w:p>
        </w:tc>
        <w:tc>
          <w:tcPr>
            <w:tcW w:w="1134"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5</w:t>
            </w:r>
          </w:p>
        </w:tc>
        <w:tc>
          <w:tcPr>
            <w:tcW w:w="1418"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6</w:t>
            </w:r>
          </w:p>
        </w:tc>
        <w:tc>
          <w:tcPr>
            <w:tcW w:w="1134"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7</w:t>
            </w:r>
          </w:p>
        </w:tc>
        <w:tc>
          <w:tcPr>
            <w:tcW w:w="1417"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8</w:t>
            </w:r>
          </w:p>
        </w:tc>
      </w:tr>
      <w:tr w:rsidR="001B2D96" w:rsidTr="001B2D96">
        <w:trPr>
          <w:trHeight w:val="308"/>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B2D96" w:rsidRDefault="001B2D96" w:rsidP="001B2D96">
            <w:pPr>
              <w:rPr>
                <w:sz w:val="20"/>
                <w:szCs w:val="20"/>
              </w:rPr>
            </w:pPr>
            <w:r>
              <w:rPr>
                <w:sz w:val="20"/>
                <w:szCs w:val="20"/>
              </w:rPr>
              <w:t>доходы</w:t>
            </w:r>
          </w:p>
        </w:tc>
        <w:tc>
          <w:tcPr>
            <w:tcW w:w="1428"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1395698,0</w:t>
            </w:r>
          </w:p>
        </w:tc>
        <w:tc>
          <w:tcPr>
            <w:tcW w:w="1407"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2698674,2</w:t>
            </w:r>
          </w:p>
        </w:tc>
        <w:tc>
          <w:tcPr>
            <w:tcW w:w="113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2698763,2</w:t>
            </w:r>
          </w:p>
        </w:tc>
        <w:tc>
          <w:tcPr>
            <w:tcW w:w="113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1303065,2</w:t>
            </w:r>
          </w:p>
        </w:tc>
        <w:tc>
          <w:tcPr>
            <w:tcW w:w="1418"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193,4</w:t>
            </w:r>
          </w:p>
        </w:tc>
        <w:tc>
          <w:tcPr>
            <w:tcW w:w="113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89,0</w:t>
            </w:r>
          </w:p>
        </w:tc>
        <w:tc>
          <w:tcPr>
            <w:tcW w:w="1417"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100,0</w:t>
            </w:r>
          </w:p>
        </w:tc>
      </w:tr>
      <w:tr w:rsidR="001B2D96" w:rsidTr="001B2D96">
        <w:trPr>
          <w:trHeight w:val="308"/>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B2D96" w:rsidRDefault="001B2D96" w:rsidP="001B2D96">
            <w:pPr>
              <w:rPr>
                <w:sz w:val="20"/>
                <w:szCs w:val="20"/>
              </w:rPr>
            </w:pPr>
            <w:r>
              <w:rPr>
                <w:sz w:val="20"/>
                <w:szCs w:val="20"/>
              </w:rPr>
              <w:t>расходы</w:t>
            </w:r>
          </w:p>
        </w:tc>
        <w:tc>
          <w:tcPr>
            <w:tcW w:w="1428"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1463182,4</w:t>
            </w:r>
          </w:p>
        </w:tc>
        <w:tc>
          <w:tcPr>
            <w:tcW w:w="1407"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2781710,6</w:t>
            </w:r>
          </w:p>
        </w:tc>
        <w:tc>
          <w:tcPr>
            <w:tcW w:w="113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2781799,6</w:t>
            </w:r>
          </w:p>
        </w:tc>
        <w:tc>
          <w:tcPr>
            <w:tcW w:w="113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1318617,2</w:t>
            </w:r>
          </w:p>
        </w:tc>
        <w:tc>
          <w:tcPr>
            <w:tcW w:w="1418"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190,1</w:t>
            </w:r>
          </w:p>
        </w:tc>
        <w:tc>
          <w:tcPr>
            <w:tcW w:w="113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89,0</w:t>
            </w:r>
          </w:p>
        </w:tc>
        <w:tc>
          <w:tcPr>
            <w:tcW w:w="1417"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100,0</w:t>
            </w:r>
          </w:p>
        </w:tc>
      </w:tr>
      <w:tr w:rsidR="001B2D96" w:rsidTr="001B2D96">
        <w:trPr>
          <w:trHeight w:val="308"/>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B2D96" w:rsidRDefault="001B2D96" w:rsidP="001B2D96">
            <w:pPr>
              <w:rPr>
                <w:sz w:val="20"/>
                <w:szCs w:val="20"/>
              </w:rPr>
            </w:pPr>
            <w:r>
              <w:rPr>
                <w:sz w:val="20"/>
                <w:szCs w:val="20"/>
              </w:rPr>
              <w:t>дефицит(-)</w:t>
            </w:r>
          </w:p>
        </w:tc>
        <w:tc>
          <w:tcPr>
            <w:tcW w:w="1428"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-67484,4</w:t>
            </w:r>
          </w:p>
        </w:tc>
        <w:tc>
          <w:tcPr>
            <w:tcW w:w="1407"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-83036,4</w:t>
            </w:r>
          </w:p>
        </w:tc>
        <w:tc>
          <w:tcPr>
            <w:tcW w:w="113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-83036,4</w:t>
            </w:r>
          </w:p>
        </w:tc>
        <w:tc>
          <w:tcPr>
            <w:tcW w:w="113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-15552,0</w:t>
            </w:r>
          </w:p>
        </w:tc>
        <w:tc>
          <w:tcPr>
            <w:tcW w:w="1418"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х</w:t>
            </w:r>
          </w:p>
        </w:tc>
      </w:tr>
    </w:tbl>
    <w:p w:rsidR="001B2D96" w:rsidRPr="0052725D" w:rsidRDefault="001B2D96" w:rsidP="001B2D96">
      <w:pPr>
        <w:spacing w:before="120"/>
        <w:ind w:firstLine="567"/>
        <w:jc w:val="both"/>
        <w:rPr>
          <w:sz w:val="28"/>
          <w:szCs w:val="28"/>
        </w:rPr>
      </w:pPr>
      <w:r w:rsidRPr="0052725D">
        <w:rPr>
          <w:sz w:val="28"/>
          <w:szCs w:val="28"/>
        </w:rPr>
        <w:t>Доходная часть бюджета городского округа Котельники увеличится по сравнению с первоначальным бюджетом на 1303065,2 тыс. руб. или на 93,4%, по сравнению с утвержденными бюджетными назначениями на 89,0 тыс. руб.</w:t>
      </w:r>
    </w:p>
    <w:p w:rsidR="001B2D96" w:rsidRPr="0052725D" w:rsidRDefault="001B2D96" w:rsidP="001B2D96">
      <w:pPr>
        <w:ind w:firstLine="567"/>
        <w:jc w:val="both"/>
        <w:rPr>
          <w:sz w:val="28"/>
          <w:szCs w:val="28"/>
        </w:rPr>
      </w:pPr>
      <w:r w:rsidRPr="0052725D">
        <w:rPr>
          <w:sz w:val="28"/>
          <w:szCs w:val="28"/>
        </w:rPr>
        <w:t>Расходная часть бюджета городского округа Котельники увеличится по сравнению с первоначальным бюджетом на 1318617,2 тыс. руб. или на 90,1%, по сравнению с утвержденными бюджетными назначениями на 89,0 тыс. руб.</w:t>
      </w:r>
    </w:p>
    <w:p w:rsidR="001B2D96" w:rsidRPr="0052725D" w:rsidRDefault="001B2D96" w:rsidP="001B2D96">
      <w:pPr>
        <w:ind w:firstLine="567"/>
        <w:jc w:val="both"/>
        <w:rPr>
          <w:sz w:val="28"/>
          <w:szCs w:val="28"/>
        </w:rPr>
      </w:pPr>
      <w:r w:rsidRPr="0052725D">
        <w:rPr>
          <w:sz w:val="28"/>
          <w:szCs w:val="28"/>
        </w:rPr>
        <w:t>Размер дефицита бюджета по сравнению с первоначальным бюджетом увеличится на 15552,0 тыс. руб., по сравнению с утвержденными бюджетными назначениями останется неизменным.</w:t>
      </w:r>
    </w:p>
    <w:p w:rsidR="001B2D96" w:rsidRPr="0052725D" w:rsidRDefault="001B2D96" w:rsidP="001B2D96">
      <w:pPr>
        <w:spacing w:before="240" w:after="240"/>
        <w:ind w:firstLine="567"/>
        <w:jc w:val="center"/>
        <w:rPr>
          <w:b/>
          <w:sz w:val="28"/>
          <w:szCs w:val="28"/>
        </w:rPr>
      </w:pPr>
      <w:r w:rsidRPr="0052725D">
        <w:rPr>
          <w:b/>
          <w:sz w:val="28"/>
          <w:szCs w:val="28"/>
        </w:rPr>
        <w:t>Основные характеристики доходов бюджета городского округа Котельники</w:t>
      </w:r>
    </w:p>
    <w:p w:rsidR="001B2D96" w:rsidRPr="00141D9F" w:rsidRDefault="001B2D96" w:rsidP="001B2D96">
      <w:pPr>
        <w:widowControl w:val="0"/>
        <w:autoSpaceDE w:val="0"/>
        <w:autoSpaceDN w:val="0"/>
        <w:adjustRightInd w:val="0"/>
        <w:ind w:firstLine="480"/>
        <w:jc w:val="both"/>
        <w:rPr>
          <w:sz w:val="28"/>
          <w:szCs w:val="28"/>
        </w:rPr>
      </w:pPr>
      <w:proofErr w:type="gramStart"/>
      <w:r w:rsidRPr="00D35343">
        <w:rPr>
          <w:sz w:val="28"/>
          <w:szCs w:val="28"/>
        </w:rPr>
        <w:t>Доходы бюджета городского округа Котельники Московской области на 201</w:t>
      </w:r>
      <w:r>
        <w:rPr>
          <w:sz w:val="28"/>
          <w:szCs w:val="28"/>
        </w:rPr>
        <w:t xml:space="preserve">9 год и плановый период </w:t>
      </w:r>
      <w:r w:rsidRPr="00D35343">
        <w:rPr>
          <w:sz w:val="28"/>
          <w:szCs w:val="28"/>
        </w:rPr>
        <w:t>20</w:t>
      </w:r>
      <w:r>
        <w:rPr>
          <w:sz w:val="28"/>
          <w:szCs w:val="28"/>
        </w:rPr>
        <w:t>20</w:t>
      </w:r>
      <w:r w:rsidRPr="00D35343">
        <w:rPr>
          <w:sz w:val="28"/>
          <w:szCs w:val="28"/>
        </w:rPr>
        <w:t xml:space="preserve"> </w:t>
      </w:r>
      <w:r>
        <w:rPr>
          <w:sz w:val="28"/>
          <w:szCs w:val="28"/>
        </w:rPr>
        <w:t xml:space="preserve">и 2021 </w:t>
      </w:r>
      <w:r w:rsidRPr="00D35343">
        <w:rPr>
          <w:sz w:val="28"/>
          <w:szCs w:val="28"/>
        </w:rPr>
        <w:t xml:space="preserve">годов в части налоговых и неналоговых поступлений останутся неизменными по отношению к показателям, утвержденным </w:t>
      </w:r>
      <w:r w:rsidRPr="00AB0B2C">
        <w:rPr>
          <w:sz w:val="28"/>
          <w:szCs w:val="28"/>
        </w:rPr>
        <w:t>Решением Совета депутатов городского округа Котельники Московской области от</w:t>
      </w:r>
      <w:r>
        <w:rPr>
          <w:sz w:val="28"/>
          <w:szCs w:val="28"/>
        </w:rPr>
        <w:t xml:space="preserve"> </w:t>
      </w:r>
      <w:r w:rsidRPr="00141D9F">
        <w:rPr>
          <w:sz w:val="28"/>
          <w:szCs w:val="28"/>
        </w:rPr>
        <w:t>17.06.2019 №</w:t>
      </w:r>
      <w:r>
        <w:rPr>
          <w:sz w:val="28"/>
          <w:szCs w:val="28"/>
        </w:rPr>
        <w:t xml:space="preserve"> 1</w:t>
      </w:r>
      <w:r w:rsidRPr="00141D9F">
        <w:rPr>
          <w:sz w:val="28"/>
          <w:szCs w:val="28"/>
        </w:rPr>
        <w:t>/81</w:t>
      </w:r>
      <w:r>
        <w:rPr>
          <w:sz w:val="28"/>
          <w:szCs w:val="28"/>
        </w:rPr>
        <w:t xml:space="preserve"> </w:t>
      </w:r>
      <w:r w:rsidRPr="00AB0B2C">
        <w:rPr>
          <w:sz w:val="28"/>
          <w:szCs w:val="28"/>
        </w:rPr>
        <w:t xml:space="preserve">«О внесении </w:t>
      </w:r>
      <w:r w:rsidRPr="001A119E">
        <w:rPr>
          <w:sz w:val="28"/>
          <w:szCs w:val="28"/>
        </w:rPr>
        <w:t>изменений в решение Совета депутатов городского округа Котельники Московской области «О бюджете городского округа Котельники Московской</w:t>
      </w:r>
      <w:proofErr w:type="gramEnd"/>
      <w:r w:rsidRPr="001A119E">
        <w:rPr>
          <w:sz w:val="28"/>
          <w:szCs w:val="28"/>
        </w:rPr>
        <w:t xml:space="preserve"> области на 2019 год и на плановый период 2020 и 2021 годов» от 07.12.2018 № 1/73», </w:t>
      </w:r>
      <w:r w:rsidRPr="00D35343">
        <w:rPr>
          <w:sz w:val="28"/>
          <w:szCs w:val="28"/>
        </w:rPr>
        <w:t>и составят на текущий 201</w:t>
      </w:r>
      <w:r>
        <w:rPr>
          <w:sz w:val="28"/>
          <w:szCs w:val="28"/>
        </w:rPr>
        <w:t xml:space="preserve">9 </w:t>
      </w:r>
      <w:r w:rsidRPr="00D35343">
        <w:rPr>
          <w:sz w:val="28"/>
          <w:szCs w:val="28"/>
        </w:rPr>
        <w:t xml:space="preserve">финансовый год </w:t>
      </w:r>
      <w:r>
        <w:rPr>
          <w:sz w:val="28"/>
          <w:szCs w:val="28"/>
        </w:rPr>
        <w:t>–</w:t>
      </w:r>
      <w:r w:rsidRPr="00D35343">
        <w:rPr>
          <w:sz w:val="28"/>
          <w:szCs w:val="28"/>
        </w:rPr>
        <w:t xml:space="preserve"> </w:t>
      </w:r>
      <w:r w:rsidRPr="00141D9F">
        <w:rPr>
          <w:sz w:val="28"/>
          <w:szCs w:val="28"/>
        </w:rPr>
        <w:t>991109,5 тыс. руб., на плановые 2020 и 2021 годы - 911312,0 тыс. руб. ежегодно.</w:t>
      </w:r>
    </w:p>
    <w:p w:rsidR="001B2D96" w:rsidRPr="00141D9F" w:rsidRDefault="001B2D96" w:rsidP="001B2D96">
      <w:pPr>
        <w:widowControl w:val="0"/>
        <w:autoSpaceDE w:val="0"/>
        <w:autoSpaceDN w:val="0"/>
        <w:adjustRightInd w:val="0"/>
        <w:ind w:firstLine="480"/>
        <w:jc w:val="both"/>
        <w:rPr>
          <w:sz w:val="28"/>
          <w:szCs w:val="28"/>
        </w:rPr>
      </w:pPr>
      <w:r w:rsidRPr="00141D9F">
        <w:rPr>
          <w:sz w:val="28"/>
          <w:szCs w:val="28"/>
        </w:rPr>
        <w:t>Изменения доходов бюджета городского округа Котельники Московской области на 2019 год и на плановый период 2020 и 2021 годов в части безвозмездных поступлений представлены в таблицах 4, 5, 6.</w:t>
      </w:r>
    </w:p>
    <w:p w:rsidR="001B2D96" w:rsidRPr="000F6475" w:rsidRDefault="001B2D96" w:rsidP="001B2D96">
      <w:pPr>
        <w:spacing w:before="240"/>
        <w:jc w:val="center"/>
        <w:rPr>
          <w:b/>
          <w:i/>
        </w:rPr>
      </w:pPr>
      <w:r w:rsidRPr="000F6475">
        <w:rPr>
          <w:b/>
          <w:i/>
        </w:rPr>
        <w:lastRenderedPageBreak/>
        <w:t>Изменение доходов в части безвозмездных поступлений на текущий 2019 финансовый год</w:t>
      </w:r>
    </w:p>
    <w:p w:rsidR="001B2D96" w:rsidRPr="000F6475" w:rsidRDefault="001B2D96" w:rsidP="001B2D96">
      <w:pPr>
        <w:ind w:firstLine="706"/>
        <w:jc w:val="right"/>
        <w:rPr>
          <w:sz w:val="20"/>
          <w:szCs w:val="20"/>
        </w:rPr>
      </w:pPr>
      <w:r w:rsidRPr="000F6475">
        <w:rPr>
          <w:sz w:val="20"/>
          <w:szCs w:val="20"/>
        </w:rPr>
        <w:t xml:space="preserve"> Таблица 4</w:t>
      </w:r>
    </w:p>
    <w:p w:rsidR="001B2D96" w:rsidRPr="000F6475" w:rsidRDefault="001B2D96" w:rsidP="001B2D96">
      <w:pPr>
        <w:ind w:firstLine="706"/>
        <w:jc w:val="right"/>
        <w:rPr>
          <w:sz w:val="20"/>
          <w:szCs w:val="20"/>
        </w:rPr>
      </w:pPr>
      <w:r w:rsidRPr="000F6475">
        <w:rPr>
          <w:sz w:val="20"/>
          <w:szCs w:val="20"/>
        </w:rPr>
        <w:t xml:space="preserve">   (тыс.  рублей)</w:t>
      </w:r>
    </w:p>
    <w:tbl>
      <w:tblPr>
        <w:tblW w:w="10343" w:type="dxa"/>
        <w:tblLook w:val="04A0" w:firstRow="1" w:lastRow="0" w:firstColumn="1" w:lastColumn="0" w:noHBand="0" w:noVBand="1"/>
      </w:tblPr>
      <w:tblGrid>
        <w:gridCol w:w="3540"/>
        <w:gridCol w:w="2409"/>
        <w:gridCol w:w="1559"/>
        <w:gridCol w:w="1694"/>
        <w:gridCol w:w="1141"/>
      </w:tblGrid>
      <w:tr w:rsidR="001B2D96" w:rsidTr="001B2D96">
        <w:trPr>
          <w:trHeight w:val="70"/>
        </w:trPr>
        <w:tc>
          <w:tcPr>
            <w:tcW w:w="35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18"/>
                <w:szCs w:val="18"/>
              </w:rPr>
            </w:pPr>
            <w:r>
              <w:rPr>
                <w:sz w:val="18"/>
                <w:szCs w:val="18"/>
              </w:rPr>
              <w:t>Наименование поступлений</w:t>
            </w:r>
          </w:p>
        </w:tc>
        <w:tc>
          <w:tcPr>
            <w:tcW w:w="2409" w:type="dxa"/>
            <w:tcBorders>
              <w:top w:val="single" w:sz="4" w:space="0" w:color="auto"/>
              <w:left w:val="nil"/>
              <w:bottom w:val="single" w:sz="4" w:space="0" w:color="auto"/>
              <w:right w:val="single" w:sz="4" w:space="0" w:color="auto"/>
            </w:tcBorders>
            <w:shd w:val="clear" w:color="000000" w:fill="D9D9D9"/>
            <w:vAlign w:val="center"/>
            <w:hideMark/>
          </w:tcPr>
          <w:p w:rsidR="001B2D96" w:rsidRDefault="001B2D96" w:rsidP="001B2D96">
            <w:pPr>
              <w:jc w:val="center"/>
              <w:rPr>
                <w:sz w:val="18"/>
                <w:szCs w:val="18"/>
              </w:rPr>
            </w:pPr>
            <w:r>
              <w:rPr>
                <w:sz w:val="18"/>
                <w:szCs w:val="18"/>
              </w:rPr>
              <w:t>Код доходов</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1B2D96" w:rsidRDefault="001B2D96" w:rsidP="001B2D96">
            <w:pPr>
              <w:jc w:val="center"/>
              <w:rPr>
                <w:sz w:val="18"/>
                <w:szCs w:val="18"/>
              </w:rPr>
            </w:pPr>
            <w:r>
              <w:rPr>
                <w:sz w:val="18"/>
                <w:szCs w:val="18"/>
              </w:rPr>
              <w:t>Предлагаемый проект решения</w:t>
            </w:r>
          </w:p>
        </w:tc>
        <w:tc>
          <w:tcPr>
            <w:tcW w:w="1694" w:type="dxa"/>
            <w:tcBorders>
              <w:top w:val="single" w:sz="4" w:space="0" w:color="auto"/>
              <w:left w:val="nil"/>
              <w:bottom w:val="single" w:sz="4" w:space="0" w:color="auto"/>
              <w:right w:val="single" w:sz="4" w:space="0" w:color="auto"/>
            </w:tcBorders>
            <w:shd w:val="clear" w:color="000000" w:fill="D9D9D9"/>
            <w:vAlign w:val="center"/>
            <w:hideMark/>
          </w:tcPr>
          <w:p w:rsidR="001B2D96" w:rsidRDefault="001B2D96" w:rsidP="001B2D96">
            <w:pPr>
              <w:jc w:val="center"/>
              <w:rPr>
                <w:sz w:val="18"/>
                <w:szCs w:val="18"/>
              </w:rPr>
            </w:pPr>
            <w:r>
              <w:rPr>
                <w:sz w:val="18"/>
                <w:szCs w:val="18"/>
              </w:rPr>
              <w:t>Утвержденный бюджет (с учетом изменений на 30.08.2019)</w:t>
            </w:r>
          </w:p>
        </w:tc>
        <w:tc>
          <w:tcPr>
            <w:tcW w:w="1141" w:type="dxa"/>
            <w:tcBorders>
              <w:top w:val="single" w:sz="4" w:space="0" w:color="auto"/>
              <w:left w:val="nil"/>
              <w:bottom w:val="single" w:sz="4" w:space="0" w:color="auto"/>
              <w:right w:val="single" w:sz="4" w:space="0" w:color="auto"/>
            </w:tcBorders>
            <w:shd w:val="clear" w:color="000000" w:fill="D9D9D9"/>
            <w:vAlign w:val="center"/>
            <w:hideMark/>
          </w:tcPr>
          <w:p w:rsidR="001B2D96" w:rsidRDefault="001B2D96" w:rsidP="001B2D96">
            <w:pPr>
              <w:jc w:val="center"/>
              <w:rPr>
                <w:sz w:val="18"/>
                <w:szCs w:val="18"/>
              </w:rPr>
            </w:pPr>
            <w:r>
              <w:rPr>
                <w:sz w:val="18"/>
                <w:szCs w:val="18"/>
              </w:rPr>
              <w:t>Отклонение</w:t>
            </w:r>
          </w:p>
        </w:tc>
      </w:tr>
      <w:tr w:rsidR="001B2D96" w:rsidTr="001B2D96">
        <w:trPr>
          <w:trHeight w:val="70"/>
        </w:trPr>
        <w:tc>
          <w:tcPr>
            <w:tcW w:w="3540" w:type="dxa"/>
            <w:tcBorders>
              <w:top w:val="nil"/>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18"/>
                <w:szCs w:val="18"/>
              </w:rPr>
            </w:pPr>
            <w:r>
              <w:rPr>
                <w:sz w:val="18"/>
                <w:szCs w:val="18"/>
              </w:rPr>
              <w:t>1</w:t>
            </w:r>
          </w:p>
        </w:tc>
        <w:tc>
          <w:tcPr>
            <w:tcW w:w="2409"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18"/>
                <w:szCs w:val="18"/>
              </w:rPr>
            </w:pPr>
            <w:r>
              <w:rPr>
                <w:sz w:val="18"/>
                <w:szCs w:val="18"/>
              </w:rPr>
              <w:t>2</w:t>
            </w:r>
          </w:p>
        </w:tc>
        <w:tc>
          <w:tcPr>
            <w:tcW w:w="1559"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18"/>
                <w:szCs w:val="18"/>
              </w:rPr>
            </w:pPr>
            <w:r>
              <w:rPr>
                <w:sz w:val="18"/>
                <w:szCs w:val="18"/>
              </w:rPr>
              <w:t>3</w:t>
            </w:r>
          </w:p>
        </w:tc>
        <w:tc>
          <w:tcPr>
            <w:tcW w:w="1694"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18"/>
                <w:szCs w:val="18"/>
              </w:rPr>
            </w:pPr>
            <w:r>
              <w:rPr>
                <w:sz w:val="18"/>
                <w:szCs w:val="18"/>
              </w:rPr>
              <w:t>4</w:t>
            </w:r>
          </w:p>
        </w:tc>
        <w:tc>
          <w:tcPr>
            <w:tcW w:w="1141"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18"/>
                <w:szCs w:val="18"/>
              </w:rPr>
            </w:pPr>
            <w:r>
              <w:rPr>
                <w:sz w:val="18"/>
                <w:szCs w:val="18"/>
              </w:rPr>
              <w:t>5</w:t>
            </w:r>
          </w:p>
        </w:tc>
      </w:tr>
      <w:tr w:rsidR="001B2D96" w:rsidTr="001B2D96">
        <w:trPr>
          <w:trHeight w:val="70"/>
        </w:trPr>
        <w:tc>
          <w:tcPr>
            <w:tcW w:w="354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rPr>
                <w:b/>
                <w:bCs/>
                <w:sz w:val="18"/>
                <w:szCs w:val="18"/>
              </w:rPr>
            </w:pPr>
            <w:r>
              <w:rPr>
                <w:b/>
                <w:bCs/>
                <w:sz w:val="18"/>
                <w:szCs w:val="18"/>
              </w:rPr>
              <w:t>Безвозмездные поступления</w:t>
            </w:r>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b/>
                <w:bCs/>
                <w:sz w:val="18"/>
                <w:szCs w:val="18"/>
              </w:rPr>
            </w:pPr>
            <w:r>
              <w:rPr>
                <w:b/>
                <w:bCs/>
                <w:sz w:val="18"/>
                <w:szCs w:val="18"/>
              </w:rPr>
              <w:t>000 2 00 00000 00 0000 000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b/>
                <w:bCs/>
                <w:sz w:val="18"/>
                <w:szCs w:val="18"/>
              </w:rPr>
            </w:pPr>
            <w:r>
              <w:rPr>
                <w:b/>
                <w:bCs/>
                <w:sz w:val="18"/>
                <w:szCs w:val="18"/>
              </w:rPr>
              <w:t>651144,9</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b/>
                <w:bCs/>
                <w:sz w:val="18"/>
                <w:szCs w:val="18"/>
              </w:rPr>
            </w:pPr>
            <w:r>
              <w:rPr>
                <w:b/>
                <w:bCs/>
                <w:sz w:val="18"/>
                <w:szCs w:val="18"/>
              </w:rPr>
              <w:t>698515,9</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b/>
                <w:bCs/>
                <w:sz w:val="18"/>
                <w:szCs w:val="18"/>
              </w:rPr>
            </w:pPr>
            <w:r>
              <w:rPr>
                <w:b/>
                <w:bCs/>
                <w:sz w:val="18"/>
                <w:szCs w:val="18"/>
              </w:rPr>
              <w:t>-47371,0</w:t>
            </w:r>
          </w:p>
        </w:tc>
      </w:tr>
      <w:tr w:rsidR="001B2D96" w:rsidTr="001B2D96">
        <w:trPr>
          <w:trHeight w:val="70"/>
        </w:trPr>
        <w:tc>
          <w:tcPr>
            <w:tcW w:w="3540"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b/>
                <w:bCs/>
                <w:sz w:val="18"/>
                <w:szCs w:val="18"/>
              </w:rPr>
            </w:pPr>
            <w:r>
              <w:rPr>
                <w:b/>
                <w:bCs/>
                <w:sz w:val="18"/>
                <w:szCs w:val="18"/>
              </w:rPr>
              <w:t>Безвозмездные поступления от других бюджетов бюджетной системы Российской Федерации</w:t>
            </w:r>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b/>
                <w:bCs/>
                <w:sz w:val="18"/>
                <w:szCs w:val="18"/>
              </w:rPr>
            </w:pPr>
            <w:r>
              <w:rPr>
                <w:b/>
                <w:bCs/>
                <w:sz w:val="18"/>
                <w:szCs w:val="18"/>
              </w:rPr>
              <w:t>000 2 02 00000 00 0000 000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b/>
                <w:bCs/>
                <w:sz w:val="18"/>
                <w:szCs w:val="18"/>
              </w:rPr>
            </w:pPr>
            <w:r>
              <w:rPr>
                <w:b/>
                <w:bCs/>
                <w:sz w:val="18"/>
                <w:szCs w:val="18"/>
              </w:rPr>
              <w:t>651450,9</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b/>
                <w:bCs/>
                <w:sz w:val="18"/>
                <w:szCs w:val="18"/>
              </w:rPr>
            </w:pPr>
            <w:r>
              <w:rPr>
                <w:b/>
                <w:bCs/>
                <w:sz w:val="18"/>
                <w:szCs w:val="18"/>
              </w:rPr>
              <w:t>698821,9</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b/>
                <w:bCs/>
                <w:sz w:val="18"/>
                <w:szCs w:val="18"/>
              </w:rPr>
            </w:pPr>
            <w:r>
              <w:rPr>
                <w:b/>
                <w:bCs/>
                <w:sz w:val="18"/>
                <w:szCs w:val="18"/>
              </w:rPr>
              <w:t>-47371,0</w:t>
            </w:r>
          </w:p>
        </w:tc>
      </w:tr>
      <w:tr w:rsidR="001B2D96" w:rsidTr="001B2D96">
        <w:trPr>
          <w:trHeight w:val="70"/>
        </w:trPr>
        <w:tc>
          <w:tcPr>
            <w:tcW w:w="3540"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b/>
                <w:bCs/>
                <w:sz w:val="18"/>
                <w:szCs w:val="18"/>
              </w:rPr>
            </w:pPr>
            <w:r>
              <w:rPr>
                <w:b/>
                <w:bCs/>
                <w:sz w:val="18"/>
                <w:szCs w:val="18"/>
              </w:rPr>
              <w:t>Субсидии бюджетам бюджетной системы Российской Федерации (межбюджетные субсидии)</w:t>
            </w:r>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b/>
                <w:bCs/>
                <w:sz w:val="18"/>
                <w:szCs w:val="18"/>
              </w:rPr>
            </w:pPr>
            <w:r>
              <w:rPr>
                <w:b/>
                <w:bCs/>
                <w:sz w:val="18"/>
                <w:szCs w:val="18"/>
              </w:rPr>
              <w:t>000 2 02 20000 00 0000 150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b/>
                <w:bCs/>
                <w:sz w:val="18"/>
                <w:szCs w:val="18"/>
              </w:rPr>
            </w:pPr>
            <w:r>
              <w:rPr>
                <w:b/>
                <w:bCs/>
                <w:sz w:val="18"/>
                <w:szCs w:val="18"/>
              </w:rPr>
              <w:t>190124,9</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b/>
                <w:bCs/>
                <w:sz w:val="18"/>
                <w:szCs w:val="18"/>
              </w:rPr>
            </w:pPr>
            <w:r>
              <w:rPr>
                <w:b/>
                <w:bCs/>
                <w:sz w:val="18"/>
                <w:szCs w:val="18"/>
              </w:rPr>
              <w:t>238136,9</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b/>
                <w:bCs/>
                <w:sz w:val="18"/>
                <w:szCs w:val="18"/>
              </w:rPr>
            </w:pPr>
            <w:r>
              <w:rPr>
                <w:b/>
                <w:bCs/>
                <w:sz w:val="18"/>
                <w:szCs w:val="18"/>
              </w:rPr>
              <w:t>-48012,0</w:t>
            </w:r>
          </w:p>
        </w:tc>
      </w:tr>
      <w:tr w:rsidR="001B2D96" w:rsidTr="001B2D96">
        <w:trPr>
          <w:trHeight w:val="113"/>
        </w:trPr>
        <w:tc>
          <w:tcPr>
            <w:tcW w:w="3540"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t>Субсидии бюджетам городских округов на оснащение объектов спортивной инфраструктуры спортивно-технологическим оборудованием</w:t>
            </w:r>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000 2 02 25228 04 0000 150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4073,8</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4073,8</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70"/>
        </w:trPr>
        <w:tc>
          <w:tcPr>
            <w:tcW w:w="3540"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t>Субсидии бюджетам городских округов на реализацию мероприятий по обеспечению жильем молодых семей</w:t>
            </w:r>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000 2 02 25497 04 0000 150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814,3</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814,3</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300"/>
        </w:trPr>
        <w:tc>
          <w:tcPr>
            <w:tcW w:w="354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rPr>
                <w:b/>
                <w:bCs/>
                <w:sz w:val="18"/>
                <w:szCs w:val="18"/>
              </w:rPr>
            </w:pPr>
            <w:r>
              <w:rPr>
                <w:b/>
                <w:bCs/>
                <w:sz w:val="18"/>
                <w:szCs w:val="18"/>
              </w:rPr>
              <w:t>Прочие субсидии</w:t>
            </w:r>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b/>
                <w:bCs/>
                <w:sz w:val="18"/>
                <w:szCs w:val="18"/>
              </w:rPr>
            </w:pPr>
            <w:r>
              <w:rPr>
                <w:b/>
                <w:bCs/>
                <w:sz w:val="18"/>
                <w:szCs w:val="18"/>
              </w:rPr>
              <w:t>000 2 02 29999 00 0000 150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b/>
                <w:bCs/>
                <w:sz w:val="18"/>
                <w:szCs w:val="18"/>
              </w:rPr>
            </w:pPr>
            <w:r>
              <w:rPr>
                <w:b/>
                <w:bCs/>
                <w:sz w:val="18"/>
                <w:szCs w:val="18"/>
              </w:rPr>
              <w:t>185236,8</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b/>
                <w:bCs/>
                <w:sz w:val="18"/>
                <w:szCs w:val="18"/>
              </w:rPr>
            </w:pPr>
            <w:r>
              <w:rPr>
                <w:b/>
                <w:bCs/>
                <w:sz w:val="18"/>
                <w:szCs w:val="18"/>
              </w:rPr>
              <w:t>233248,8</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b/>
                <w:bCs/>
                <w:sz w:val="18"/>
                <w:szCs w:val="18"/>
              </w:rPr>
            </w:pPr>
            <w:r>
              <w:rPr>
                <w:b/>
                <w:bCs/>
                <w:sz w:val="18"/>
                <w:szCs w:val="18"/>
              </w:rPr>
              <w:t>-48012,0</w:t>
            </w:r>
          </w:p>
        </w:tc>
      </w:tr>
      <w:tr w:rsidR="001B2D96" w:rsidTr="001B2D96">
        <w:trPr>
          <w:trHeight w:val="70"/>
        </w:trPr>
        <w:tc>
          <w:tcPr>
            <w:tcW w:w="3540" w:type="dxa"/>
            <w:tcBorders>
              <w:top w:val="nil"/>
              <w:left w:val="single" w:sz="4" w:space="0" w:color="auto"/>
              <w:bottom w:val="single" w:sz="4" w:space="0" w:color="auto"/>
              <w:right w:val="single" w:sz="4" w:space="0" w:color="auto"/>
            </w:tcBorders>
            <w:shd w:val="clear" w:color="000000" w:fill="DAEEF3"/>
            <w:hideMark/>
          </w:tcPr>
          <w:p w:rsidR="001B2D96" w:rsidRDefault="001B2D96" w:rsidP="001B2D96">
            <w:pPr>
              <w:jc w:val="both"/>
              <w:rPr>
                <w:i/>
                <w:iCs/>
                <w:sz w:val="18"/>
                <w:szCs w:val="18"/>
              </w:rPr>
            </w:pPr>
            <w:r>
              <w:rPr>
                <w:i/>
                <w:iCs/>
                <w:sz w:val="18"/>
                <w:szCs w:val="18"/>
              </w:rPr>
              <w:t>Прочие субсидии бюджетам городских округов</w:t>
            </w:r>
          </w:p>
        </w:tc>
        <w:tc>
          <w:tcPr>
            <w:tcW w:w="2409" w:type="dxa"/>
            <w:tcBorders>
              <w:top w:val="nil"/>
              <w:left w:val="nil"/>
              <w:bottom w:val="single" w:sz="4" w:space="0" w:color="auto"/>
              <w:right w:val="single" w:sz="4" w:space="0" w:color="auto"/>
            </w:tcBorders>
            <w:shd w:val="clear" w:color="000000" w:fill="DAEEF3"/>
            <w:vAlign w:val="center"/>
            <w:hideMark/>
          </w:tcPr>
          <w:p w:rsidR="001B2D96" w:rsidRDefault="001B2D96" w:rsidP="001B2D96">
            <w:pPr>
              <w:jc w:val="center"/>
              <w:rPr>
                <w:i/>
                <w:iCs/>
                <w:sz w:val="18"/>
                <w:szCs w:val="18"/>
              </w:rPr>
            </w:pPr>
            <w:r>
              <w:rPr>
                <w:i/>
                <w:iCs/>
                <w:sz w:val="18"/>
                <w:szCs w:val="18"/>
              </w:rPr>
              <w:t>000 2 02 29999 04 0000 150</w:t>
            </w:r>
          </w:p>
        </w:tc>
        <w:tc>
          <w:tcPr>
            <w:tcW w:w="1559" w:type="dxa"/>
            <w:tcBorders>
              <w:top w:val="nil"/>
              <w:left w:val="nil"/>
              <w:bottom w:val="single" w:sz="4" w:space="0" w:color="auto"/>
              <w:right w:val="single" w:sz="4" w:space="0" w:color="auto"/>
            </w:tcBorders>
            <w:shd w:val="clear" w:color="000000" w:fill="DAEEF3"/>
            <w:noWrap/>
            <w:vAlign w:val="center"/>
            <w:hideMark/>
          </w:tcPr>
          <w:p w:rsidR="001B2D96" w:rsidRDefault="001B2D96" w:rsidP="001B2D96">
            <w:pPr>
              <w:jc w:val="right"/>
              <w:rPr>
                <w:i/>
                <w:iCs/>
                <w:sz w:val="18"/>
                <w:szCs w:val="18"/>
              </w:rPr>
            </w:pPr>
            <w:r>
              <w:rPr>
                <w:i/>
                <w:iCs/>
                <w:sz w:val="18"/>
                <w:szCs w:val="18"/>
              </w:rPr>
              <w:t>185236,8</w:t>
            </w:r>
          </w:p>
        </w:tc>
        <w:tc>
          <w:tcPr>
            <w:tcW w:w="1694" w:type="dxa"/>
            <w:tcBorders>
              <w:top w:val="nil"/>
              <w:left w:val="nil"/>
              <w:bottom w:val="single" w:sz="4" w:space="0" w:color="auto"/>
              <w:right w:val="single" w:sz="4" w:space="0" w:color="auto"/>
            </w:tcBorders>
            <w:shd w:val="clear" w:color="000000" w:fill="DAEEF3"/>
            <w:noWrap/>
            <w:vAlign w:val="center"/>
            <w:hideMark/>
          </w:tcPr>
          <w:p w:rsidR="001B2D96" w:rsidRDefault="001B2D96" w:rsidP="001B2D96">
            <w:pPr>
              <w:jc w:val="right"/>
              <w:rPr>
                <w:i/>
                <w:iCs/>
                <w:sz w:val="18"/>
                <w:szCs w:val="18"/>
              </w:rPr>
            </w:pPr>
            <w:r>
              <w:rPr>
                <w:i/>
                <w:iCs/>
                <w:sz w:val="18"/>
                <w:szCs w:val="18"/>
              </w:rPr>
              <w:t>233248,8</w:t>
            </w:r>
          </w:p>
        </w:tc>
        <w:tc>
          <w:tcPr>
            <w:tcW w:w="1141" w:type="dxa"/>
            <w:tcBorders>
              <w:top w:val="nil"/>
              <w:left w:val="nil"/>
              <w:bottom w:val="single" w:sz="4" w:space="0" w:color="auto"/>
              <w:right w:val="single" w:sz="4" w:space="0" w:color="auto"/>
            </w:tcBorders>
            <w:shd w:val="clear" w:color="000000" w:fill="DAEEF3"/>
            <w:vAlign w:val="center"/>
            <w:hideMark/>
          </w:tcPr>
          <w:p w:rsidR="001B2D96" w:rsidRDefault="001B2D96" w:rsidP="001B2D96">
            <w:pPr>
              <w:jc w:val="right"/>
              <w:rPr>
                <w:i/>
                <w:iCs/>
                <w:sz w:val="18"/>
                <w:szCs w:val="18"/>
              </w:rPr>
            </w:pPr>
            <w:r>
              <w:rPr>
                <w:i/>
                <w:iCs/>
                <w:sz w:val="18"/>
                <w:szCs w:val="18"/>
              </w:rPr>
              <w:t>-48012,0</w:t>
            </w:r>
          </w:p>
        </w:tc>
      </w:tr>
      <w:tr w:rsidR="001B2D96" w:rsidTr="001B2D96">
        <w:trPr>
          <w:trHeight w:val="1012"/>
        </w:trPr>
        <w:tc>
          <w:tcPr>
            <w:tcW w:w="3540"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t>Субсидии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000 2 02 29999 04 0000 150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17379,0</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17379,0</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342"/>
        </w:trPr>
        <w:tc>
          <w:tcPr>
            <w:tcW w:w="3540"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t>Субсидии из бюджета Московской области бюджетам муниципальных образований Московской области на капитальные вложения в проектирование и строительство объектов общего образования</w:t>
            </w:r>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000 2 02 29999 04 0000 150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94364,1</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149537,8</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-55173,7</w:t>
            </w:r>
          </w:p>
        </w:tc>
      </w:tr>
      <w:tr w:rsidR="001B2D96" w:rsidTr="001B2D96">
        <w:trPr>
          <w:trHeight w:val="323"/>
        </w:trPr>
        <w:tc>
          <w:tcPr>
            <w:tcW w:w="3540"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t xml:space="preserve">Субсидии бюджетам муниципальных образований Московской области на мероприятия по организации отдыха детей в каникулярное время </w:t>
            </w:r>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000 2 02 29999 04 0000 150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2652,0</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2652,0</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277"/>
        </w:trPr>
        <w:tc>
          <w:tcPr>
            <w:tcW w:w="3540"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t>Субсидии из бюджета МО бюджетам муниципальных образований на ремонт многоквартирных домов</w:t>
            </w:r>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000 2 02 29999 04 0000 150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12670,6</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3559,9</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9110,7</w:t>
            </w:r>
          </w:p>
        </w:tc>
      </w:tr>
      <w:tr w:rsidR="001B2D96" w:rsidTr="001B2D96">
        <w:trPr>
          <w:trHeight w:val="1440"/>
        </w:trPr>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t>Субсидии из бюджета Московской области бюджетам муниципальных образований на капитальный ремонт и приобретение оборудования для оснащения плоскостных спортивных сооружений в муниципальных образованиях Московской области</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000 2 02 29999 04 0000 150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7238,4</w:t>
            </w:r>
          </w:p>
        </w:tc>
        <w:tc>
          <w:tcPr>
            <w:tcW w:w="1694"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7238,4</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70"/>
        </w:trPr>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t xml:space="preserve">Субсидия бюджету муниципального образования Московской области на </w:t>
            </w:r>
            <w:proofErr w:type="spellStart"/>
            <w:r>
              <w:rPr>
                <w:sz w:val="18"/>
                <w:szCs w:val="18"/>
              </w:rPr>
              <w:t>софинансирование</w:t>
            </w:r>
            <w:proofErr w:type="spellEnd"/>
            <w:r>
              <w:rPr>
                <w:sz w:val="18"/>
                <w:szCs w:val="18"/>
              </w:rPr>
              <w:t xml:space="preserve"> работ по капитальному ремонту и ремонту автомобильных дорог общего пользования местного значения</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000 2 02 29999 04 0000 150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5850,0</w:t>
            </w:r>
          </w:p>
        </w:tc>
        <w:tc>
          <w:tcPr>
            <w:tcW w:w="1694"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7799,0</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-1949,0</w:t>
            </w:r>
          </w:p>
        </w:tc>
      </w:tr>
      <w:tr w:rsidR="001B2D96" w:rsidTr="001B2D96">
        <w:trPr>
          <w:trHeight w:val="70"/>
        </w:trPr>
        <w:tc>
          <w:tcPr>
            <w:tcW w:w="3540"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t>Субсидия из бюджета Московской области на предоставление доступа к электронным сервисам цифровой инфраструктуры в сфере жилищно-коммунального хозяйства</w:t>
            </w:r>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000 2 02 29999 04 0000 150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690,0</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690,0</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70"/>
        </w:trPr>
        <w:tc>
          <w:tcPr>
            <w:tcW w:w="3540"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t>Субсидия из бюджета Московской области на устройство и капитальный ремонт электросетевого хозяйства, систем наружного освещения в рамках реализации проекта "Светлый город"</w:t>
            </w:r>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000 2 02 29999 04 0000 150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9372,0</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9372,0</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333"/>
        </w:trPr>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lastRenderedPageBreak/>
              <w:t>Субсидия из бюджета Московской области на ремонт дворовых территорий в рамках реализации проекта "Формирование комфортной городской среды"</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000 2 02 29999 04 0000 150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2845,7</w:t>
            </w:r>
          </w:p>
        </w:tc>
        <w:tc>
          <w:tcPr>
            <w:tcW w:w="1694"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2845,7</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70"/>
        </w:trPr>
        <w:tc>
          <w:tcPr>
            <w:tcW w:w="3540"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t>Субсидия из бюджета Московской области на обустройство и установку детских игровых площадок на территории муниципальных образований Московской области</w:t>
            </w:r>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000 2 02 29999 04 0000 150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32175,0</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32175,0</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70"/>
        </w:trPr>
        <w:tc>
          <w:tcPr>
            <w:tcW w:w="3540"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b/>
                <w:bCs/>
                <w:sz w:val="18"/>
                <w:szCs w:val="18"/>
              </w:rPr>
            </w:pPr>
            <w:r>
              <w:rPr>
                <w:b/>
                <w:bCs/>
                <w:sz w:val="18"/>
                <w:szCs w:val="18"/>
              </w:rPr>
              <w:t>Субвенции бюджетам бюджетной системы Российской Федерации</w:t>
            </w:r>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b/>
                <w:bCs/>
                <w:sz w:val="18"/>
                <w:szCs w:val="18"/>
              </w:rPr>
            </w:pPr>
            <w:r>
              <w:rPr>
                <w:b/>
                <w:bCs/>
                <w:sz w:val="18"/>
                <w:szCs w:val="18"/>
              </w:rPr>
              <w:t xml:space="preserve"> 000 2 02 30000 00 0000 150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b/>
                <w:bCs/>
                <w:sz w:val="18"/>
                <w:szCs w:val="18"/>
              </w:rPr>
            </w:pPr>
            <w:r>
              <w:rPr>
                <w:b/>
                <w:bCs/>
                <w:sz w:val="18"/>
                <w:szCs w:val="18"/>
              </w:rPr>
              <w:t>459826,0</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b/>
                <w:bCs/>
                <w:sz w:val="18"/>
                <w:szCs w:val="18"/>
              </w:rPr>
            </w:pPr>
            <w:r>
              <w:rPr>
                <w:b/>
                <w:bCs/>
                <w:sz w:val="18"/>
                <w:szCs w:val="18"/>
              </w:rPr>
              <w:t>459185,0</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b/>
                <w:bCs/>
                <w:sz w:val="18"/>
                <w:szCs w:val="18"/>
              </w:rPr>
            </w:pPr>
            <w:r>
              <w:rPr>
                <w:b/>
                <w:bCs/>
                <w:sz w:val="18"/>
                <w:szCs w:val="18"/>
              </w:rPr>
              <w:t>641,0</w:t>
            </w:r>
          </w:p>
        </w:tc>
      </w:tr>
      <w:tr w:rsidR="001B2D96" w:rsidTr="001B2D96">
        <w:trPr>
          <w:trHeight w:val="139"/>
        </w:trPr>
        <w:tc>
          <w:tcPr>
            <w:tcW w:w="3540" w:type="dxa"/>
            <w:tcBorders>
              <w:top w:val="nil"/>
              <w:left w:val="single" w:sz="4" w:space="0" w:color="auto"/>
              <w:bottom w:val="single" w:sz="4" w:space="0" w:color="auto"/>
              <w:right w:val="single" w:sz="4" w:space="0" w:color="auto"/>
            </w:tcBorders>
            <w:shd w:val="clear" w:color="000000" w:fill="DAEEF3"/>
            <w:hideMark/>
          </w:tcPr>
          <w:p w:rsidR="001B2D96" w:rsidRDefault="001B2D96" w:rsidP="001B2D96">
            <w:pPr>
              <w:jc w:val="both"/>
              <w:rPr>
                <w:i/>
                <w:iCs/>
                <w:sz w:val="18"/>
                <w:szCs w:val="18"/>
              </w:rPr>
            </w:pPr>
            <w:r>
              <w:rPr>
                <w:i/>
                <w:iCs/>
                <w:sz w:val="18"/>
                <w:szCs w:val="18"/>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2409" w:type="dxa"/>
            <w:tcBorders>
              <w:top w:val="nil"/>
              <w:left w:val="nil"/>
              <w:bottom w:val="single" w:sz="4" w:space="0" w:color="auto"/>
              <w:right w:val="single" w:sz="4" w:space="0" w:color="auto"/>
            </w:tcBorders>
            <w:shd w:val="clear" w:color="000000" w:fill="DAEEF3"/>
            <w:vAlign w:val="center"/>
            <w:hideMark/>
          </w:tcPr>
          <w:p w:rsidR="001B2D96" w:rsidRDefault="001B2D96" w:rsidP="001B2D96">
            <w:pPr>
              <w:jc w:val="center"/>
              <w:rPr>
                <w:i/>
                <w:iCs/>
                <w:sz w:val="18"/>
                <w:szCs w:val="18"/>
              </w:rPr>
            </w:pPr>
            <w:r>
              <w:rPr>
                <w:i/>
                <w:iCs/>
                <w:sz w:val="18"/>
                <w:szCs w:val="18"/>
              </w:rPr>
              <w:t xml:space="preserve">  000 2 02 30022 00 0000 150</w:t>
            </w:r>
          </w:p>
        </w:tc>
        <w:tc>
          <w:tcPr>
            <w:tcW w:w="1559" w:type="dxa"/>
            <w:tcBorders>
              <w:top w:val="nil"/>
              <w:left w:val="nil"/>
              <w:bottom w:val="single" w:sz="4" w:space="0" w:color="auto"/>
              <w:right w:val="single" w:sz="4" w:space="0" w:color="auto"/>
            </w:tcBorders>
            <w:shd w:val="clear" w:color="000000" w:fill="DAEEF3"/>
            <w:noWrap/>
            <w:vAlign w:val="center"/>
            <w:hideMark/>
          </w:tcPr>
          <w:p w:rsidR="001B2D96" w:rsidRDefault="001B2D96" w:rsidP="001B2D96">
            <w:pPr>
              <w:jc w:val="right"/>
              <w:rPr>
                <w:i/>
                <w:iCs/>
                <w:sz w:val="18"/>
                <w:szCs w:val="18"/>
              </w:rPr>
            </w:pPr>
            <w:r>
              <w:rPr>
                <w:i/>
                <w:iCs/>
                <w:sz w:val="18"/>
                <w:szCs w:val="18"/>
              </w:rPr>
              <w:t>14433,0</w:t>
            </w:r>
          </w:p>
        </w:tc>
        <w:tc>
          <w:tcPr>
            <w:tcW w:w="1694" w:type="dxa"/>
            <w:tcBorders>
              <w:top w:val="nil"/>
              <w:left w:val="nil"/>
              <w:bottom w:val="single" w:sz="4" w:space="0" w:color="auto"/>
              <w:right w:val="single" w:sz="4" w:space="0" w:color="auto"/>
            </w:tcBorders>
            <w:shd w:val="clear" w:color="000000" w:fill="DAEEF3"/>
            <w:noWrap/>
            <w:vAlign w:val="center"/>
            <w:hideMark/>
          </w:tcPr>
          <w:p w:rsidR="001B2D96" w:rsidRDefault="001B2D96" w:rsidP="001B2D96">
            <w:pPr>
              <w:jc w:val="right"/>
              <w:rPr>
                <w:i/>
                <w:iCs/>
                <w:sz w:val="18"/>
                <w:szCs w:val="18"/>
              </w:rPr>
            </w:pPr>
            <w:r>
              <w:rPr>
                <w:i/>
                <w:iCs/>
                <w:sz w:val="18"/>
                <w:szCs w:val="18"/>
              </w:rPr>
              <w:t>14433,0</w:t>
            </w:r>
          </w:p>
        </w:tc>
        <w:tc>
          <w:tcPr>
            <w:tcW w:w="1141" w:type="dxa"/>
            <w:tcBorders>
              <w:top w:val="nil"/>
              <w:left w:val="nil"/>
              <w:bottom w:val="single" w:sz="4" w:space="0" w:color="auto"/>
              <w:right w:val="single" w:sz="4" w:space="0" w:color="auto"/>
            </w:tcBorders>
            <w:shd w:val="clear" w:color="000000" w:fill="DAEEF3"/>
            <w:vAlign w:val="center"/>
            <w:hideMark/>
          </w:tcPr>
          <w:p w:rsidR="001B2D96" w:rsidRDefault="001B2D96" w:rsidP="001B2D96">
            <w:pPr>
              <w:jc w:val="right"/>
              <w:rPr>
                <w:i/>
                <w:iCs/>
                <w:sz w:val="18"/>
                <w:szCs w:val="18"/>
              </w:rPr>
            </w:pPr>
            <w:r>
              <w:rPr>
                <w:i/>
                <w:iCs/>
                <w:sz w:val="18"/>
                <w:szCs w:val="18"/>
              </w:rPr>
              <w:t>0,0</w:t>
            </w:r>
          </w:p>
        </w:tc>
      </w:tr>
      <w:tr w:rsidR="001B2D96" w:rsidTr="001B2D96">
        <w:trPr>
          <w:trHeight w:val="70"/>
        </w:trPr>
        <w:tc>
          <w:tcPr>
            <w:tcW w:w="3540"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t>Субвенции бюджетам городских округов на предоставление гражданам субсидий на оплату жилого помещения и коммунальных услуг</w:t>
            </w:r>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 xml:space="preserve">  000 2 02 30022 04 0000 150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14433,0</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14433,0</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276"/>
        </w:trPr>
        <w:tc>
          <w:tcPr>
            <w:tcW w:w="3540" w:type="dxa"/>
            <w:tcBorders>
              <w:top w:val="nil"/>
              <w:left w:val="single" w:sz="4" w:space="0" w:color="auto"/>
              <w:bottom w:val="single" w:sz="4" w:space="0" w:color="auto"/>
              <w:right w:val="single" w:sz="4" w:space="0" w:color="auto"/>
            </w:tcBorders>
            <w:shd w:val="clear" w:color="000000" w:fill="DAEEF3"/>
            <w:hideMark/>
          </w:tcPr>
          <w:p w:rsidR="001B2D96" w:rsidRDefault="001B2D96" w:rsidP="001B2D96">
            <w:pPr>
              <w:jc w:val="both"/>
              <w:rPr>
                <w:i/>
                <w:iCs/>
                <w:sz w:val="18"/>
                <w:szCs w:val="18"/>
              </w:rPr>
            </w:pPr>
            <w:r>
              <w:rPr>
                <w:i/>
                <w:iCs/>
                <w:sz w:val="18"/>
                <w:szCs w:val="18"/>
              </w:rPr>
              <w:t>Субвенции местным бюджетам на выполнение передаваемых полномочий субъектов Российской Федерации</w:t>
            </w:r>
          </w:p>
        </w:tc>
        <w:tc>
          <w:tcPr>
            <w:tcW w:w="2409" w:type="dxa"/>
            <w:tcBorders>
              <w:top w:val="nil"/>
              <w:left w:val="nil"/>
              <w:bottom w:val="single" w:sz="4" w:space="0" w:color="auto"/>
              <w:right w:val="single" w:sz="4" w:space="0" w:color="auto"/>
            </w:tcBorders>
            <w:shd w:val="clear" w:color="000000" w:fill="DAEEF3"/>
            <w:vAlign w:val="center"/>
            <w:hideMark/>
          </w:tcPr>
          <w:p w:rsidR="001B2D96" w:rsidRDefault="001B2D96" w:rsidP="001B2D96">
            <w:pPr>
              <w:jc w:val="center"/>
              <w:rPr>
                <w:i/>
                <w:iCs/>
                <w:sz w:val="18"/>
                <w:szCs w:val="18"/>
              </w:rPr>
            </w:pPr>
            <w:r>
              <w:rPr>
                <w:i/>
                <w:iCs/>
                <w:sz w:val="18"/>
                <w:szCs w:val="18"/>
              </w:rPr>
              <w:t>000 2 02 30024 00 0000 150</w:t>
            </w:r>
          </w:p>
        </w:tc>
        <w:tc>
          <w:tcPr>
            <w:tcW w:w="1559" w:type="dxa"/>
            <w:tcBorders>
              <w:top w:val="nil"/>
              <w:left w:val="nil"/>
              <w:bottom w:val="single" w:sz="4" w:space="0" w:color="auto"/>
              <w:right w:val="single" w:sz="4" w:space="0" w:color="auto"/>
            </w:tcBorders>
            <w:shd w:val="clear" w:color="000000" w:fill="DAEEF3"/>
            <w:noWrap/>
            <w:vAlign w:val="center"/>
            <w:hideMark/>
          </w:tcPr>
          <w:p w:rsidR="001B2D96" w:rsidRDefault="001B2D96" w:rsidP="001B2D96">
            <w:pPr>
              <w:jc w:val="right"/>
              <w:rPr>
                <w:i/>
                <w:iCs/>
                <w:sz w:val="18"/>
                <w:szCs w:val="18"/>
              </w:rPr>
            </w:pPr>
            <w:r>
              <w:rPr>
                <w:i/>
                <w:iCs/>
                <w:sz w:val="18"/>
                <w:szCs w:val="18"/>
              </w:rPr>
              <w:t>19911,0</w:t>
            </w:r>
          </w:p>
        </w:tc>
        <w:tc>
          <w:tcPr>
            <w:tcW w:w="1694" w:type="dxa"/>
            <w:tcBorders>
              <w:top w:val="nil"/>
              <w:left w:val="nil"/>
              <w:bottom w:val="single" w:sz="4" w:space="0" w:color="auto"/>
              <w:right w:val="single" w:sz="4" w:space="0" w:color="auto"/>
            </w:tcBorders>
            <w:shd w:val="clear" w:color="000000" w:fill="DAEEF3"/>
            <w:noWrap/>
            <w:vAlign w:val="center"/>
            <w:hideMark/>
          </w:tcPr>
          <w:p w:rsidR="001B2D96" w:rsidRDefault="001B2D96" w:rsidP="001B2D96">
            <w:pPr>
              <w:jc w:val="right"/>
              <w:rPr>
                <w:i/>
                <w:iCs/>
                <w:sz w:val="18"/>
                <w:szCs w:val="18"/>
              </w:rPr>
            </w:pPr>
            <w:r>
              <w:rPr>
                <w:i/>
                <w:iCs/>
                <w:sz w:val="18"/>
                <w:szCs w:val="18"/>
              </w:rPr>
              <w:t>19381,0</w:t>
            </w:r>
          </w:p>
        </w:tc>
        <w:tc>
          <w:tcPr>
            <w:tcW w:w="1141" w:type="dxa"/>
            <w:tcBorders>
              <w:top w:val="nil"/>
              <w:left w:val="nil"/>
              <w:bottom w:val="single" w:sz="4" w:space="0" w:color="auto"/>
              <w:right w:val="single" w:sz="4" w:space="0" w:color="auto"/>
            </w:tcBorders>
            <w:shd w:val="clear" w:color="000000" w:fill="DAEEF3"/>
            <w:vAlign w:val="center"/>
            <w:hideMark/>
          </w:tcPr>
          <w:p w:rsidR="001B2D96" w:rsidRDefault="001B2D96" w:rsidP="001B2D96">
            <w:pPr>
              <w:jc w:val="right"/>
              <w:rPr>
                <w:i/>
                <w:iCs/>
                <w:sz w:val="18"/>
                <w:szCs w:val="18"/>
              </w:rPr>
            </w:pPr>
            <w:r>
              <w:rPr>
                <w:i/>
                <w:iCs/>
                <w:sz w:val="18"/>
                <w:szCs w:val="18"/>
              </w:rPr>
              <w:t>530,0</w:t>
            </w:r>
          </w:p>
        </w:tc>
      </w:tr>
      <w:tr w:rsidR="001B2D96" w:rsidTr="001B2D96">
        <w:trPr>
          <w:trHeight w:val="1010"/>
        </w:trPr>
        <w:tc>
          <w:tcPr>
            <w:tcW w:w="3540"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t xml:space="preserve">Субвенции бюджетам муниципальных районов и городских округов Московской </w:t>
            </w:r>
            <w:proofErr w:type="gramStart"/>
            <w:r>
              <w:rPr>
                <w:sz w:val="18"/>
                <w:szCs w:val="18"/>
              </w:rPr>
              <w:t>области</w:t>
            </w:r>
            <w:proofErr w:type="gramEnd"/>
            <w:r>
              <w:rPr>
                <w:sz w:val="18"/>
                <w:szCs w:val="18"/>
              </w:rPr>
              <w:t xml:space="preserve"> на обеспечение переданных муниципальным районам и городским округам Московской области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000 2 02 30024 04 0000 150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821,0</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821,0</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818"/>
        </w:trPr>
        <w:tc>
          <w:tcPr>
            <w:tcW w:w="3540"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proofErr w:type="gramStart"/>
            <w:r>
              <w:rPr>
                <w:sz w:val="18"/>
                <w:szCs w:val="18"/>
              </w:rPr>
              <w:t>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 xml:space="preserve"> 000 2 02 30024 04 0000 150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13798,0</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13798,0</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274"/>
        </w:trPr>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t>Субвенции бюджетам муниципальных районов и городских округов МО из бюджета МО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000 2 02 30024 04 0000 150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2065,0</w:t>
            </w:r>
          </w:p>
        </w:tc>
        <w:tc>
          <w:tcPr>
            <w:tcW w:w="1694"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2065,0</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699"/>
        </w:trPr>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t>Субвенции бюджетам муниципальных районов и городских округов Московской области для осуществления государственных полномочий в соответствии с Законом Московской области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000 2 02 30024 04 0000 150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235,0</w:t>
            </w:r>
          </w:p>
        </w:tc>
        <w:tc>
          <w:tcPr>
            <w:tcW w:w="1694"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235,0</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70"/>
        </w:trPr>
        <w:tc>
          <w:tcPr>
            <w:tcW w:w="3540"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t xml:space="preserve">Субвенции бюджетам муниципальных районов и городских округов Московской области для осуществления государственных полномочий Московской </w:t>
            </w:r>
            <w:r>
              <w:rPr>
                <w:sz w:val="18"/>
                <w:szCs w:val="18"/>
              </w:rPr>
              <w:lastRenderedPageBreak/>
              <w:t>области в области земельных отношений</w:t>
            </w:r>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lastRenderedPageBreak/>
              <w:t>000 2 02 30024 04 0000 150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1011,0</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1011,0</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421"/>
        </w:trPr>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lastRenderedPageBreak/>
              <w:t>Субвенции бюджетам муниципальных районов и городских округов Московской области для осуществления переданных полномочий Московской области по организации проведения мероприятий по отлову и содержанию безнадзорных животных</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000 2 02 30024 04 0000 150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1203,0</w:t>
            </w:r>
          </w:p>
        </w:tc>
        <w:tc>
          <w:tcPr>
            <w:tcW w:w="1694"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673,0</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530,0</w:t>
            </w:r>
          </w:p>
        </w:tc>
      </w:tr>
      <w:tr w:rsidR="001B2D96" w:rsidTr="001B2D96">
        <w:trPr>
          <w:trHeight w:val="357"/>
        </w:trPr>
        <w:tc>
          <w:tcPr>
            <w:tcW w:w="3540"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t>Субвенции из бюджета Московской области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000 2 02 30024 04 0000 150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542,0</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542,0</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3433"/>
        </w:trPr>
        <w:tc>
          <w:tcPr>
            <w:tcW w:w="3540"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proofErr w:type="gramStart"/>
            <w:r>
              <w:rPr>
                <w:sz w:val="18"/>
                <w:szCs w:val="18"/>
              </w:rPr>
              <w:t>Субвенции из бюджета Московской области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w:t>
            </w:r>
            <w:proofErr w:type="gramEnd"/>
            <w:r>
              <w:rPr>
                <w:sz w:val="18"/>
                <w:szCs w:val="18"/>
              </w:rPr>
              <w:t xml:space="preserve"> садового дома требованиям законодательства о градостроительной деятельности</w:t>
            </w:r>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000 2 02 30024 04 0000 150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236,0</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236,0</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558"/>
        </w:trPr>
        <w:tc>
          <w:tcPr>
            <w:tcW w:w="3540" w:type="dxa"/>
            <w:tcBorders>
              <w:top w:val="nil"/>
              <w:left w:val="single" w:sz="4" w:space="0" w:color="auto"/>
              <w:bottom w:val="single" w:sz="4" w:space="0" w:color="auto"/>
              <w:right w:val="single" w:sz="4" w:space="0" w:color="auto"/>
            </w:tcBorders>
            <w:shd w:val="clear" w:color="000000" w:fill="DAEEF3"/>
            <w:hideMark/>
          </w:tcPr>
          <w:p w:rsidR="001B2D96" w:rsidRDefault="001B2D96" w:rsidP="001B2D96">
            <w:pPr>
              <w:jc w:val="both"/>
              <w:rPr>
                <w:i/>
                <w:iCs/>
                <w:sz w:val="18"/>
                <w:szCs w:val="18"/>
              </w:rPr>
            </w:pPr>
            <w:r>
              <w:rPr>
                <w:i/>
                <w:iCs/>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09" w:type="dxa"/>
            <w:tcBorders>
              <w:top w:val="nil"/>
              <w:left w:val="nil"/>
              <w:bottom w:val="single" w:sz="4" w:space="0" w:color="auto"/>
              <w:right w:val="single" w:sz="4" w:space="0" w:color="auto"/>
            </w:tcBorders>
            <w:shd w:val="clear" w:color="000000" w:fill="DAEEF3"/>
            <w:vAlign w:val="center"/>
            <w:hideMark/>
          </w:tcPr>
          <w:p w:rsidR="001B2D96" w:rsidRDefault="001B2D96" w:rsidP="001B2D96">
            <w:pPr>
              <w:jc w:val="center"/>
              <w:rPr>
                <w:i/>
                <w:iCs/>
                <w:sz w:val="18"/>
                <w:szCs w:val="18"/>
              </w:rPr>
            </w:pPr>
            <w:r>
              <w:rPr>
                <w:i/>
                <w:iCs/>
                <w:sz w:val="18"/>
                <w:szCs w:val="18"/>
              </w:rPr>
              <w:t>000 2 02 30029 00 0000 150</w:t>
            </w:r>
          </w:p>
        </w:tc>
        <w:tc>
          <w:tcPr>
            <w:tcW w:w="1559" w:type="dxa"/>
            <w:tcBorders>
              <w:top w:val="nil"/>
              <w:left w:val="nil"/>
              <w:bottom w:val="single" w:sz="4" w:space="0" w:color="auto"/>
              <w:right w:val="single" w:sz="4" w:space="0" w:color="auto"/>
            </w:tcBorders>
            <w:shd w:val="clear" w:color="000000" w:fill="DAEEF3"/>
            <w:noWrap/>
            <w:vAlign w:val="center"/>
            <w:hideMark/>
          </w:tcPr>
          <w:p w:rsidR="001B2D96" w:rsidRDefault="001B2D96" w:rsidP="001B2D96">
            <w:pPr>
              <w:jc w:val="right"/>
              <w:rPr>
                <w:i/>
                <w:iCs/>
                <w:sz w:val="18"/>
                <w:szCs w:val="18"/>
              </w:rPr>
            </w:pPr>
            <w:r>
              <w:rPr>
                <w:i/>
                <w:iCs/>
                <w:sz w:val="18"/>
                <w:szCs w:val="18"/>
              </w:rPr>
              <w:t>17480,0</w:t>
            </w:r>
          </w:p>
        </w:tc>
        <w:tc>
          <w:tcPr>
            <w:tcW w:w="1694" w:type="dxa"/>
            <w:tcBorders>
              <w:top w:val="nil"/>
              <w:left w:val="nil"/>
              <w:bottom w:val="single" w:sz="4" w:space="0" w:color="auto"/>
              <w:right w:val="single" w:sz="4" w:space="0" w:color="auto"/>
            </w:tcBorders>
            <w:shd w:val="clear" w:color="000000" w:fill="DAEEF3"/>
            <w:noWrap/>
            <w:vAlign w:val="center"/>
            <w:hideMark/>
          </w:tcPr>
          <w:p w:rsidR="001B2D96" w:rsidRDefault="001B2D96" w:rsidP="001B2D96">
            <w:pPr>
              <w:jc w:val="right"/>
              <w:rPr>
                <w:i/>
                <w:iCs/>
                <w:sz w:val="18"/>
                <w:szCs w:val="18"/>
              </w:rPr>
            </w:pPr>
            <w:r>
              <w:rPr>
                <w:i/>
                <w:iCs/>
                <w:sz w:val="18"/>
                <w:szCs w:val="18"/>
              </w:rPr>
              <w:t>17480,0</w:t>
            </w:r>
          </w:p>
        </w:tc>
        <w:tc>
          <w:tcPr>
            <w:tcW w:w="1141" w:type="dxa"/>
            <w:tcBorders>
              <w:top w:val="nil"/>
              <w:left w:val="nil"/>
              <w:bottom w:val="single" w:sz="4" w:space="0" w:color="auto"/>
              <w:right w:val="single" w:sz="4" w:space="0" w:color="auto"/>
            </w:tcBorders>
            <w:shd w:val="clear" w:color="000000" w:fill="DAEEF3"/>
            <w:vAlign w:val="center"/>
            <w:hideMark/>
          </w:tcPr>
          <w:p w:rsidR="001B2D96" w:rsidRDefault="001B2D96" w:rsidP="001B2D96">
            <w:pPr>
              <w:jc w:val="right"/>
              <w:rPr>
                <w:i/>
                <w:iCs/>
                <w:sz w:val="18"/>
                <w:szCs w:val="18"/>
              </w:rPr>
            </w:pPr>
            <w:r>
              <w:rPr>
                <w:i/>
                <w:iCs/>
                <w:sz w:val="18"/>
                <w:szCs w:val="18"/>
              </w:rPr>
              <w:t>0,0</w:t>
            </w:r>
          </w:p>
        </w:tc>
      </w:tr>
      <w:tr w:rsidR="001B2D96" w:rsidTr="001B2D96">
        <w:trPr>
          <w:trHeight w:val="381"/>
        </w:trPr>
        <w:tc>
          <w:tcPr>
            <w:tcW w:w="3540"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000 2 02 30029 04 0000 150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17480,0</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17480,0</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703"/>
        </w:trPr>
        <w:tc>
          <w:tcPr>
            <w:tcW w:w="3540" w:type="dxa"/>
            <w:tcBorders>
              <w:top w:val="single" w:sz="4" w:space="0" w:color="auto"/>
              <w:left w:val="single" w:sz="4" w:space="0" w:color="auto"/>
              <w:bottom w:val="single" w:sz="4" w:space="0" w:color="auto"/>
              <w:right w:val="single" w:sz="4" w:space="0" w:color="auto"/>
            </w:tcBorders>
            <w:shd w:val="clear" w:color="000000" w:fill="DAEEF3"/>
            <w:hideMark/>
          </w:tcPr>
          <w:p w:rsidR="001B2D96" w:rsidRDefault="001B2D96" w:rsidP="001B2D96">
            <w:pPr>
              <w:jc w:val="both"/>
              <w:rPr>
                <w:i/>
                <w:iCs/>
                <w:sz w:val="18"/>
                <w:szCs w:val="18"/>
              </w:rPr>
            </w:pPr>
            <w:r>
              <w:rPr>
                <w:i/>
                <w:iCs/>
                <w:sz w:val="18"/>
                <w:szCs w:val="1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09" w:type="dxa"/>
            <w:tcBorders>
              <w:top w:val="single" w:sz="4" w:space="0" w:color="auto"/>
              <w:left w:val="nil"/>
              <w:bottom w:val="single" w:sz="4" w:space="0" w:color="auto"/>
              <w:right w:val="single" w:sz="4" w:space="0" w:color="auto"/>
            </w:tcBorders>
            <w:shd w:val="clear" w:color="000000" w:fill="DAEEF3"/>
            <w:vAlign w:val="center"/>
            <w:hideMark/>
          </w:tcPr>
          <w:p w:rsidR="001B2D96" w:rsidRDefault="001B2D96" w:rsidP="001B2D96">
            <w:pPr>
              <w:jc w:val="center"/>
              <w:rPr>
                <w:i/>
                <w:iCs/>
                <w:sz w:val="18"/>
                <w:szCs w:val="18"/>
              </w:rPr>
            </w:pPr>
            <w:r>
              <w:rPr>
                <w:i/>
                <w:iCs/>
                <w:sz w:val="18"/>
                <w:szCs w:val="18"/>
              </w:rPr>
              <w:t>000 2 02 35082 00 0000 150</w:t>
            </w:r>
          </w:p>
        </w:tc>
        <w:tc>
          <w:tcPr>
            <w:tcW w:w="1559" w:type="dxa"/>
            <w:tcBorders>
              <w:top w:val="single" w:sz="4" w:space="0" w:color="auto"/>
              <w:left w:val="nil"/>
              <w:bottom w:val="single" w:sz="4" w:space="0" w:color="auto"/>
              <w:right w:val="single" w:sz="4" w:space="0" w:color="auto"/>
            </w:tcBorders>
            <w:shd w:val="clear" w:color="000000" w:fill="DAEEF3"/>
            <w:noWrap/>
            <w:vAlign w:val="center"/>
            <w:hideMark/>
          </w:tcPr>
          <w:p w:rsidR="001B2D96" w:rsidRDefault="001B2D96" w:rsidP="001B2D96">
            <w:pPr>
              <w:jc w:val="right"/>
              <w:rPr>
                <w:i/>
                <w:iCs/>
                <w:sz w:val="18"/>
                <w:szCs w:val="18"/>
              </w:rPr>
            </w:pPr>
            <w:r>
              <w:rPr>
                <w:i/>
                <w:iCs/>
                <w:sz w:val="18"/>
                <w:szCs w:val="18"/>
              </w:rPr>
              <w:t>7911,0</w:t>
            </w:r>
          </w:p>
        </w:tc>
        <w:tc>
          <w:tcPr>
            <w:tcW w:w="1694" w:type="dxa"/>
            <w:tcBorders>
              <w:top w:val="single" w:sz="4" w:space="0" w:color="auto"/>
              <w:left w:val="nil"/>
              <w:bottom w:val="single" w:sz="4" w:space="0" w:color="auto"/>
              <w:right w:val="single" w:sz="4" w:space="0" w:color="auto"/>
            </w:tcBorders>
            <w:shd w:val="clear" w:color="000000" w:fill="DAEEF3"/>
            <w:noWrap/>
            <w:vAlign w:val="center"/>
            <w:hideMark/>
          </w:tcPr>
          <w:p w:rsidR="001B2D96" w:rsidRDefault="001B2D96" w:rsidP="001B2D96">
            <w:pPr>
              <w:jc w:val="right"/>
              <w:rPr>
                <w:i/>
                <w:iCs/>
                <w:sz w:val="18"/>
                <w:szCs w:val="18"/>
              </w:rPr>
            </w:pPr>
            <w:r>
              <w:rPr>
                <w:i/>
                <w:iCs/>
                <w:sz w:val="18"/>
                <w:szCs w:val="18"/>
              </w:rPr>
              <w:t>7911,0</w:t>
            </w:r>
          </w:p>
        </w:tc>
        <w:tc>
          <w:tcPr>
            <w:tcW w:w="1141" w:type="dxa"/>
            <w:tcBorders>
              <w:top w:val="single" w:sz="4" w:space="0" w:color="auto"/>
              <w:left w:val="nil"/>
              <w:bottom w:val="single" w:sz="4" w:space="0" w:color="auto"/>
              <w:right w:val="single" w:sz="4" w:space="0" w:color="auto"/>
            </w:tcBorders>
            <w:shd w:val="clear" w:color="000000" w:fill="DAEEF3"/>
            <w:vAlign w:val="center"/>
            <w:hideMark/>
          </w:tcPr>
          <w:p w:rsidR="001B2D96" w:rsidRDefault="001B2D96" w:rsidP="001B2D96">
            <w:pPr>
              <w:jc w:val="right"/>
              <w:rPr>
                <w:i/>
                <w:iCs/>
                <w:sz w:val="18"/>
                <w:szCs w:val="18"/>
              </w:rPr>
            </w:pPr>
            <w:r>
              <w:rPr>
                <w:i/>
                <w:iCs/>
                <w:sz w:val="18"/>
                <w:szCs w:val="18"/>
              </w:rPr>
              <w:t>0,0</w:t>
            </w:r>
          </w:p>
        </w:tc>
      </w:tr>
      <w:tr w:rsidR="001B2D96" w:rsidTr="001B2D96">
        <w:trPr>
          <w:trHeight w:val="274"/>
        </w:trPr>
        <w:tc>
          <w:tcPr>
            <w:tcW w:w="3540"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000 2 02 35082 04 0000 150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7911,0</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7911,0</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230"/>
        </w:trPr>
        <w:tc>
          <w:tcPr>
            <w:tcW w:w="3540" w:type="dxa"/>
            <w:tcBorders>
              <w:top w:val="nil"/>
              <w:left w:val="single" w:sz="4" w:space="0" w:color="auto"/>
              <w:bottom w:val="single" w:sz="4" w:space="0" w:color="auto"/>
              <w:right w:val="single" w:sz="4" w:space="0" w:color="auto"/>
            </w:tcBorders>
            <w:shd w:val="clear" w:color="000000" w:fill="DAEEF3"/>
            <w:hideMark/>
          </w:tcPr>
          <w:p w:rsidR="001B2D96" w:rsidRDefault="001B2D96" w:rsidP="001B2D96">
            <w:pPr>
              <w:jc w:val="both"/>
              <w:rPr>
                <w:i/>
                <w:iCs/>
                <w:sz w:val="18"/>
                <w:szCs w:val="18"/>
              </w:rPr>
            </w:pPr>
            <w:r>
              <w:rPr>
                <w:i/>
                <w:iCs/>
                <w:sz w:val="18"/>
                <w:szCs w:val="18"/>
              </w:rPr>
              <w:t>Субвенции бюджетам на осуществление первичного воинского учета на территориях, где отсутствуют военные комиссариаты</w:t>
            </w:r>
          </w:p>
        </w:tc>
        <w:tc>
          <w:tcPr>
            <w:tcW w:w="2409" w:type="dxa"/>
            <w:tcBorders>
              <w:top w:val="nil"/>
              <w:left w:val="nil"/>
              <w:bottom w:val="single" w:sz="4" w:space="0" w:color="auto"/>
              <w:right w:val="single" w:sz="4" w:space="0" w:color="auto"/>
            </w:tcBorders>
            <w:shd w:val="clear" w:color="000000" w:fill="DAEEF3"/>
            <w:vAlign w:val="center"/>
            <w:hideMark/>
          </w:tcPr>
          <w:p w:rsidR="001B2D96" w:rsidRDefault="001B2D96" w:rsidP="001B2D96">
            <w:pPr>
              <w:jc w:val="center"/>
              <w:rPr>
                <w:i/>
                <w:iCs/>
                <w:sz w:val="18"/>
                <w:szCs w:val="18"/>
              </w:rPr>
            </w:pPr>
            <w:r>
              <w:rPr>
                <w:i/>
                <w:iCs/>
                <w:sz w:val="18"/>
                <w:szCs w:val="18"/>
              </w:rPr>
              <w:t>000 2 02 35118 00 0000 150</w:t>
            </w:r>
          </w:p>
        </w:tc>
        <w:tc>
          <w:tcPr>
            <w:tcW w:w="1559" w:type="dxa"/>
            <w:tcBorders>
              <w:top w:val="nil"/>
              <w:left w:val="nil"/>
              <w:bottom w:val="single" w:sz="4" w:space="0" w:color="auto"/>
              <w:right w:val="single" w:sz="4" w:space="0" w:color="auto"/>
            </w:tcBorders>
            <w:shd w:val="clear" w:color="000000" w:fill="DAEEF3"/>
            <w:noWrap/>
            <w:vAlign w:val="center"/>
            <w:hideMark/>
          </w:tcPr>
          <w:p w:rsidR="001B2D96" w:rsidRDefault="001B2D96" w:rsidP="001B2D96">
            <w:pPr>
              <w:jc w:val="right"/>
              <w:rPr>
                <w:i/>
                <w:iCs/>
                <w:sz w:val="18"/>
                <w:szCs w:val="18"/>
              </w:rPr>
            </w:pPr>
            <w:r>
              <w:rPr>
                <w:i/>
                <w:iCs/>
                <w:sz w:val="18"/>
                <w:szCs w:val="18"/>
              </w:rPr>
              <w:t>1896,0</w:t>
            </w:r>
          </w:p>
        </w:tc>
        <w:tc>
          <w:tcPr>
            <w:tcW w:w="1694" w:type="dxa"/>
            <w:tcBorders>
              <w:top w:val="nil"/>
              <w:left w:val="nil"/>
              <w:bottom w:val="single" w:sz="4" w:space="0" w:color="auto"/>
              <w:right w:val="single" w:sz="4" w:space="0" w:color="auto"/>
            </w:tcBorders>
            <w:shd w:val="clear" w:color="000000" w:fill="DAEEF3"/>
            <w:noWrap/>
            <w:vAlign w:val="center"/>
            <w:hideMark/>
          </w:tcPr>
          <w:p w:rsidR="001B2D96" w:rsidRDefault="001B2D96" w:rsidP="001B2D96">
            <w:pPr>
              <w:jc w:val="right"/>
              <w:rPr>
                <w:i/>
                <w:iCs/>
                <w:sz w:val="18"/>
                <w:szCs w:val="18"/>
              </w:rPr>
            </w:pPr>
            <w:r>
              <w:rPr>
                <w:i/>
                <w:iCs/>
                <w:sz w:val="18"/>
                <w:szCs w:val="18"/>
              </w:rPr>
              <w:t>1896,0</w:t>
            </w:r>
          </w:p>
        </w:tc>
        <w:tc>
          <w:tcPr>
            <w:tcW w:w="1141" w:type="dxa"/>
            <w:tcBorders>
              <w:top w:val="nil"/>
              <w:left w:val="nil"/>
              <w:bottom w:val="single" w:sz="4" w:space="0" w:color="auto"/>
              <w:right w:val="single" w:sz="4" w:space="0" w:color="auto"/>
            </w:tcBorders>
            <w:shd w:val="clear" w:color="000000" w:fill="DAEEF3"/>
            <w:vAlign w:val="center"/>
            <w:hideMark/>
          </w:tcPr>
          <w:p w:rsidR="001B2D96" w:rsidRDefault="001B2D96" w:rsidP="001B2D96">
            <w:pPr>
              <w:jc w:val="right"/>
              <w:rPr>
                <w:i/>
                <w:iCs/>
                <w:sz w:val="18"/>
                <w:szCs w:val="18"/>
              </w:rPr>
            </w:pPr>
            <w:r>
              <w:rPr>
                <w:i/>
                <w:iCs/>
                <w:sz w:val="18"/>
                <w:szCs w:val="18"/>
              </w:rPr>
              <w:t>0,0</w:t>
            </w:r>
          </w:p>
        </w:tc>
      </w:tr>
      <w:tr w:rsidR="001B2D96" w:rsidTr="001B2D96">
        <w:trPr>
          <w:trHeight w:val="241"/>
        </w:trPr>
        <w:tc>
          <w:tcPr>
            <w:tcW w:w="3540"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000 2 02 35118 04 0000 150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1896,0</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1896,0</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395"/>
        </w:trPr>
        <w:tc>
          <w:tcPr>
            <w:tcW w:w="3540" w:type="dxa"/>
            <w:tcBorders>
              <w:top w:val="nil"/>
              <w:left w:val="single" w:sz="4" w:space="0" w:color="auto"/>
              <w:bottom w:val="single" w:sz="4" w:space="0" w:color="auto"/>
              <w:right w:val="single" w:sz="4" w:space="0" w:color="auto"/>
            </w:tcBorders>
            <w:shd w:val="clear" w:color="000000" w:fill="DAEEF3"/>
            <w:hideMark/>
          </w:tcPr>
          <w:p w:rsidR="001B2D96" w:rsidRDefault="001B2D96" w:rsidP="001B2D96">
            <w:pPr>
              <w:jc w:val="both"/>
              <w:rPr>
                <w:i/>
                <w:iCs/>
                <w:sz w:val="18"/>
                <w:szCs w:val="18"/>
              </w:rPr>
            </w:pPr>
            <w:r>
              <w:rPr>
                <w:i/>
                <w:iCs/>
                <w:sz w:val="18"/>
                <w:szCs w:val="18"/>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w:t>
            </w:r>
            <w:r>
              <w:rPr>
                <w:i/>
                <w:iCs/>
                <w:sz w:val="18"/>
                <w:szCs w:val="18"/>
              </w:rPr>
              <w:lastRenderedPageBreak/>
              <w:t>Российской Федерации</w:t>
            </w:r>
          </w:p>
        </w:tc>
        <w:tc>
          <w:tcPr>
            <w:tcW w:w="2409" w:type="dxa"/>
            <w:tcBorders>
              <w:top w:val="nil"/>
              <w:left w:val="nil"/>
              <w:bottom w:val="single" w:sz="4" w:space="0" w:color="auto"/>
              <w:right w:val="single" w:sz="4" w:space="0" w:color="auto"/>
            </w:tcBorders>
            <w:shd w:val="clear" w:color="000000" w:fill="DAEEF3"/>
            <w:vAlign w:val="center"/>
            <w:hideMark/>
          </w:tcPr>
          <w:p w:rsidR="001B2D96" w:rsidRDefault="001B2D96" w:rsidP="001B2D96">
            <w:pPr>
              <w:jc w:val="center"/>
              <w:rPr>
                <w:i/>
                <w:iCs/>
                <w:sz w:val="18"/>
                <w:szCs w:val="18"/>
              </w:rPr>
            </w:pPr>
            <w:r>
              <w:rPr>
                <w:i/>
                <w:iCs/>
                <w:sz w:val="18"/>
                <w:szCs w:val="18"/>
              </w:rPr>
              <w:lastRenderedPageBreak/>
              <w:t>000 2 02 35120 00 0000 151</w:t>
            </w:r>
          </w:p>
        </w:tc>
        <w:tc>
          <w:tcPr>
            <w:tcW w:w="1559" w:type="dxa"/>
            <w:tcBorders>
              <w:top w:val="nil"/>
              <w:left w:val="nil"/>
              <w:bottom w:val="single" w:sz="4" w:space="0" w:color="auto"/>
              <w:right w:val="single" w:sz="4" w:space="0" w:color="auto"/>
            </w:tcBorders>
            <w:shd w:val="clear" w:color="000000" w:fill="DAEEF3"/>
            <w:noWrap/>
            <w:vAlign w:val="center"/>
            <w:hideMark/>
          </w:tcPr>
          <w:p w:rsidR="001B2D96" w:rsidRDefault="001B2D96" w:rsidP="001B2D96">
            <w:pPr>
              <w:jc w:val="right"/>
              <w:rPr>
                <w:i/>
                <w:iCs/>
                <w:sz w:val="18"/>
                <w:szCs w:val="18"/>
              </w:rPr>
            </w:pPr>
            <w:r>
              <w:rPr>
                <w:i/>
                <w:iCs/>
                <w:sz w:val="18"/>
                <w:szCs w:val="18"/>
              </w:rPr>
              <w:t>80,0</w:t>
            </w:r>
          </w:p>
        </w:tc>
        <w:tc>
          <w:tcPr>
            <w:tcW w:w="1694" w:type="dxa"/>
            <w:tcBorders>
              <w:top w:val="nil"/>
              <w:left w:val="nil"/>
              <w:bottom w:val="single" w:sz="4" w:space="0" w:color="auto"/>
              <w:right w:val="single" w:sz="4" w:space="0" w:color="auto"/>
            </w:tcBorders>
            <w:shd w:val="clear" w:color="000000" w:fill="DAEEF3"/>
            <w:noWrap/>
            <w:vAlign w:val="center"/>
            <w:hideMark/>
          </w:tcPr>
          <w:p w:rsidR="001B2D96" w:rsidRDefault="001B2D96" w:rsidP="001B2D96">
            <w:pPr>
              <w:jc w:val="right"/>
              <w:rPr>
                <w:i/>
                <w:iCs/>
                <w:sz w:val="18"/>
                <w:szCs w:val="18"/>
              </w:rPr>
            </w:pPr>
            <w:r>
              <w:rPr>
                <w:i/>
                <w:iCs/>
                <w:sz w:val="18"/>
                <w:szCs w:val="18"/>
              </w:rPr>
              <w:t>0,0</w:t>
            </w:r>
          </w:p>
        </w:tc>
        <w:tc>
          <w:tcPr>
            <w:tcW w:w="1141" w:type="dxa"/>
            <w:tcBorders>
              <w:top w:val="nil"/>
              <w:left w:val="nil"/>
              <w:bottom w:val="single" w:sz="4" w:space="0" w:color="auto"/>
              <w:right w:val="single" w:sz="4" w:space="0" w:color="auto"/>
            </w:tcBorders>
            <w:shd w:val="clear" w:color="000000" w:fill="DAEEF3"/>
            <w:vAlign w:val="center"/>
            <w:hideMark/>
          </w:tcPr>
          <w:p w:rsidR="001B2D96" w:rsidRDefault="001B2D96" w:rsidP="001B2D96">
            <w:pPr>
              <w:jc w:val="right"/>
              <w:rPr>
                <w:i/>
                <w:iCs/>
                <w:sz w:val="18"/>
                <w:szCs w:val="18"/>
              </w:rPr>
            </w:pPr>
            <w:r>
              <w:rPr>
                <w:i/>
                <w:iCs/>
                <w:sz w:val="18"/>
                <w:szCs w:val="18"/>
              </w:rPr>
              <w:t>80,0</w:t>
            </w:r>
          </w:p>
        </w:tc>
      </w:tr>
      <w:tr w:rsidR="001B2D96" w:rsidTr="001B2D96">
        <w:trPr>
          <w:trHeight w:val="339"/>
        </w:trPr>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000 2 02 35120 00 0000 151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80,0</w:t>
            </w:r>
          </w:p>
        </w:tc>
        <w:tc>
          <w:tcPr>
            <w:tcW w:w="1694"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0,0</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80,0</w:t>
            </w:r>
          </w:p>
        </w:tc>
      </w:tr>
      <w:tr w:rsidR="001B2D96" w:rsidTr="001B2D96">
        <w:trPr>
          <w:trHeight w:val="70"/>
        </w:trPr>
        <w:tc>
          <w:tcPr>
            <w:tcW w:w="3540"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b/>
                <w:bCs/>
                <w:sz w:val="18"/>
                <w:szCs w:val="18"/>
              </w:rPr>
            </w:pPr>
            <w:r>
              <w:rPr>
                <w:b/>
                <w:bCs/>
                <w:sz w:val="18"/>
                <w:szCs w:val="18"/>
              </w:rPr>
              <w:t>Прочие субвенции бюджетам городских округов</w:t>
            </w:r>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b/>
                <w:bCs/>
                <w:sz w:val="18"/>
                <w:szCs w:val="18"/>
              </w:rPr>
            </w:pPr>
            <w:r>
              <w:rPr>
                <w:b/>
                <w:bCs/>
                <w:sz w:val="18"/>
                <w:szCs w:val="18"/>
              </w:rPr>
              <w:t>000 2 02 39999 04 0000 150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b/>
                <w:bCs/>
                <w:sz w:val="18"/>
                <w:szCs w:val="18"/>
              </w:rPr>
            </w:pPr>
            <w:r>
              <w:rPr>
                <w:b/>
                <w:bCs/>
                <w:sz w:val="18"/>
                <w:szCs w:val="18"/>
              </w:rPr>
              <w:t>398115,0</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b/>
                <w:bCs/>
                <w:sz w:val="18"/>
                <w:szCs w:val="18"/>
              </w:rPr>
            </w:pPr>
            <w:r>
              <w:rPr>
                <w:b/>
                <w:bCs/>
                <w:sz w:val="18"/>
                <w:szCs w:val="18"/>
              </w:rPr>
              <w:t>398084,0</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b/>
                <w:bCs/>
                <w:sz w:val="18"/>
                <w:szCs w:val="18"/>
              </w:rPr>
            </w:pPr>
            <w:r>
              <w:rPr>
                <w:b/>
                <w:bCs/>
                <w:sz w:val="18"/>
                <w:szCs w:val="18"/>
              </w:rPr>
              <w:t>31,0</w:t>
            </w:r>
          </w:p>
        </w:tc>
      </w:tr>
      <w:tr w:rsidR="001B2D96" w:rsidTr="001B2D96">
        <w:trPr>
          <w:trHeight w:val="2629"/>
        </w:trPr>
        <w:tc>
          <w:tcPr>
            <w:tcW w:w="3540"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proofErr w:type="gramStart"/>
            <w:r>
              <w:rPr>
                <w:sz w:val="18"/>
                <w:szCs w:val="18"/>
              </w:rPr>
              <w:t>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w:t>
            </w:r>
            <w:proofErr w:type="gramEnd"/>
            <w:r>
              <w:rPr>
                <w:sz w:val="18"/>
                <w:szCs w:val="18"/>
              </w:rPr>
              <w:t xml:space="preserve"> исключением расходов на содержание зданий и оплату коммунальных услуг)</w:t>
            </w:r>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 xml:space="preserve"> 000 2 02 39999 04 0000 150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160436,0</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160405,0</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31,0</w:t>
            </w:r>
          </w:p>
        </w:tc>
      </w:tr>
      <w:tr w:rsidR="001B2D96" w:rsidTr="001B2D96">
        <w:trPr>
          <w:trHeight w:val="2355"/>
        </w:trPr>
        <w:tc>
          <w:tcPr>
            <w:tcW w:w="3540"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proofErr w:type="gramStart"/>
            <w:r>
              <w:rPr>
                <w:sz w:val="18"/>
                <w:szCs w:val="18"/>
              </w:rPr>
              <w:t>Субвенции бюджетам муниципальных образований Московской области 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 xml:space="preserve"> 000 2 02 39999 04 0000 150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8256,0</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8256,0</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70"/>
        </w:trPr>
        <w:tc>
          <w:tcPr>
            <w:tcW w:w="3540"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proofErr w:type="gramStart"/>
            <w:r>
              <w:rPr>
                <w:sz w:val="18"/>
                <w:szCs w:val="18"/>
              </w:rPr>
              <w:t>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000 2 02 39999 04 0000 150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189321,0</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189321,0</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1124"/>
        </w:trPr>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t>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000 2 02 39999 04 0000 150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34704,0</w:t>
            </w:r>
          </w:p>
        </w:tc>
        <w:tc>
          <w:tcPr>
            <w:tcW w:w="1694"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34704,0</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70"/>
        </w:trPr>
        <w:tc>
          <w:tcPr>
            <w:tcW w:w="3540"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t xml:space="preserve">Субвенции бюджетам муниципальных образований Московской области на обеспечение полноценным питанием </w:t>
            </w:r>
            <w:r>
              <w:rPr>
                <w:sz w:val="18"/>
                <w:szCs w:val="18"/>
              </w:rPr>
              <w:lastRenderedPageBreak/>
              <w:t>беременных женщин, кормящих матерей, а также детей в возрасте до трех лет</w:t>
            </w:r>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lastRenderedPageBreak/>
              <w:t xml:space="preserve"> 000 2 02 39999 04 0000 150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5398,0</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5398,0</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70"/>
        </w:trPr>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1B2D96" w:rsidRDefault="001B2D96" w:rsidP="001B2D96">
            <w:pPr>
              <w:jc w:val="both"/>
              <w:rPr>
                <w:b/>
                <w:bCs/>
                <w:sz w:val="18"/>
                <w:szCs w:val="18"/>
              </w:rPr>
            </w:pPr>
            <w:r>
              <w:rPr>
                <w:b/>
                <w:bCs/>
                <w:sz w:val="18"/>
                <w:szCs w:val="18"/>
              </w:rPr>
              <w:lastRenderedPageBreak/>
              <w:t>Прочие межбюджетные трансферты, передаваемые бюджетам субъектов Российской Федерации</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B2D96" w:rsidRDefault="001B2D96" w:rsidP="001B2D96">
            <w:pPr>
              <w:jc w:val="center"/>
              <w:rPr>
                <w:b/>
                <w:bCs/>
                <w:sz w:val="18"/>
                <w:szCs w:val="18"/>
              </w:rPr>
            </w:pPr>
            <w:r>
              <w:rPr>
                <w:b/>
                <w:bCs/>
                <w:sz w:val="18"/>
                <w:szCs w:val="18"/>
              </w:rPr>
              <w:t>000 2 02 49999 00 0000 150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B2D96" w:rsidRDefault="001B2D96" w:rsidP="001B2D96">
            <w:pPr>
              <w:jc w:val="right"/>
              <w:rPr>
                <w:b/>
                <w:bCs/>
                <w:sz w:val="18"/>
                <w:szCs w:val="18"/>
              </w:rPr>
            </w:pPr>
            <w:r>
              <w:rPr>
                <w:b/>
                <w:bCs/>
                <w:sz w:val="18"/>
                <w:szCs w:val="18"/>
              </w:rPr>
              <w:t>1500,0</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1B2D96" w:rsidRDefault="001B2D96" w:rsidP="001B2D96">
            <w:pPr>
              <w:jc w:val="right"/>
              <w:rPr>
                <w:b/>
                <w:bCs/>
                <w:sz w:val="18"/>
                <w:szCs w:val="18"/>
              </w:rPr>
            </w:pPr>
            <w:r>
              <w:rPr>
                <w:b/>
                <w:bCs/>
                <w:sz w:val="18"/>
                <w:szCs w:val="18"/>
              </w:rPr>
              <w:t>1500,0</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1B2D96" w:rsidRDefault="001B2D96" w:rsidP="001B2D96">
            <w:pPr>
              <w:jc w:val="right"/>
              <w:rPr>
                <w:b/>
                <w:bCs/>
                <w:sz w:val="18"/>
                <w:szCs w:val="18"/>
              </w:rPr>
            </w:pPr>
            <w:r>
              <w:rPr>
                <w:b/>
                <w:bCs/>
                <w:sz w:val="18"/>
                <w:szCs w:val="18"/>
              </w:rPr>
              <w:t>0,0</w:t>
            </w:r>
          </w:p>
        </w:tc>
      </w:tr>
      <w:tr w:rsidR="001B2D96" w:rsidTr="001B2D96">
        <w:trPr>
          <w:trHeight w:val="70"/>
        </w:trPr>
        <w:tc>
          <w:tcPr>
            <w:tcW w:w="3540"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t>Прочие межбюджетные трансферты, передаваемые бюджетам городских округов</w:t>
            </w:r>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000 2 02 49999 04 0000 150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1500,0</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1500,0</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215"/>
        </w:trPr>
        <w:tc>
          <w:tcPr>
            <w:tcW w:w="3540"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b/>
                <w:bCs/>
                <w:sz w:val="18"/>
                <w:szCs w:val="18"/>
              </w:rPr>
            </w:pPr>
            <w:r>
              <w:rPr>
                <w:b/>
                <w:bCs/>
                <w:sz w:val="18"/>
                <w:szCs w:val="18"/>
              </w:rPr>
              <w:t>Возврат остатков субсидий, субвенций и иных межбюджетных трансфертов, имеющих целевое назначение, прошлых лет</w:t>
            </w:r>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b/>
                <w:bCs/>
                <w:sz w:val="18"/>
                <w:szCs w:val="18"/>
              </w:rPr>
            </w:pPr>
            <w:r>
              <w:rPr>
                <w:b/>
                <w:bCs/>
                <w:sz w:val="18"/>
                <w:szCs w:val="18"/>
              </w:rPr>
              <w:t xml:space="preserve"> 000 2 19 00000 00 0000 000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b/>
                <w:bCs/>
                <w:sz w:val="18"/>
                <w:szCs w:val="18"/>
              </w:rPr>
            </w:pPr>
            <w:r>
              <w:rPr>
                <w:b/>
                <w:bCs/>
                <w:sz w:val="18"/>
                <w:szCs w:val="18"/>
              </w:rPr>
              <w:t>-306,0</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b/>
                <w:bCs/>
                <w:sz w:val="18"/>
                <w:szCs w:val="18"/>
              </w:rPr>
            </w:pPr>
            <w:r>
              <w:rPr>
                <w:b/>
                <w:bCs/>
                <w:sz w:val="18"/>
                <w:szCs w:val="18"/>
              </w:rPr>
              <w:t>-306,0</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b/>
                <w:bCs/>
                <w:sz w:val="18"/>
                <w:szCs w:val="18"/>
              </w:rPr>
            </w:pPr>
            <w:r>
              <w:rPr>
                <w:b/>
                <w:bCs/>
                <w:sz w:val="18"/>
                <w:szCs w:val="18"/>
              </w:rPr>
              <w:t>0,0</w:t>
            </w:r>
          </w:p>
        </w:tc>
      </w:tr>
      <w:tr w:rsidR="001B2D96" w:rsidTr="001B2D96">
        <w:trPr>
          <w:trHeight w:val="369"/>
        </w:trPr>
        <w:tc>
          <w:tcPr>
            <w:tcW w:w="3540"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409"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000 2 19 60010 04 0000 150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-306,0</w:t>
            </w:r>
          </w:p>
        </w:tc>
        <w:tc>
          <w:tcPr>
            <w:tcW w:w="169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-306,0</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bl>
    <w:p w:rsidR="001B2D96" w:rsidRPr="00EF4269" w:rsidRDefault="001B2D96" w:rsidP="001B2D96">
      <w:pPr>
        <w:tabs>
          <w:tab w:val="left" w:pos="851"/>
        </w:tabs>
        <w:spacing w:before="240"/>
        <w:ind w:firstLine="567"/>
        <w:jc w:val="center"/>
        <w:rPr>
          <w:sz w:val="28"/>
          <w:szCs w:val="28"/>
        </w:rPr>
      </w:pPr>
      <w:r w:rsidRPr="00EF4269">
        <w:rPr>
          <w:b/>
          <w:i/>
        </w:rPr>
        <w:t>Изменение доходов в части безвозмездных поступлений на плановый 2020 год</w:t>
      </w:r>
    </w:p>
    <w:p w:rsidR="001B2D96" w:rsidRPr="00EF4269" w:rsidRDefault="001B2D96" w:rsidP="001B2D96">
      <w:pPr>
        <w:ind w:firstLine="706"/>
        <w:jc w:val="right"/>
        <w:rPr>
          <w:sz w:val="20"/>
          <w:szCs w:val="20"/>
        </w:rPr>
      </w:pPr>
      <w:r w:rsidRPr="00EF4269">
        <w:rPr>
          <w:sz w:val="20"/>
          <w:szCs w:val="20"/>
        </w:rPr>
        <w:t>Таблица 5</w:t>
      </w:r>
    </w:p>
    <w:p w:rsidR="001B2D96" w:rsidRPr="00EF4269" w:rsidRDefault="001B2D96" w:rsidP="001B2D96">
      <w:pPr>
        <w:ind w:firstLine="706"/>
        <w:jc w:val="right"/>
        <w:rPr>
          <w:sz w:val="20"/>
          <w:szCs w:val="20"/>
        </w:rPr>
      </w:pPr>
      <w:r w:rsidRPr="00EF4269">
        <w:rPr>
          <w:sz w:val="20"/>
          <w:szCs w:val="20"/>
        </w:rPr>
        <w:t xml:space="preserve">   (тыс.  рублей)</w:t>
      </w:r>
    </w:p>
    <w:tbl>
      <w:tblPr>
        <w:tblW w:w="10302" w:type="dxa"/>
        <w:tblLook w:val="04A0" w:firstRow="1" w:lastRow="0" w:firstColumn="1" w:lastColumn="0" w:noHBand="0" w:noVBand="1"/>
      </w:tblPr>
      <w:tblGrid>
        <w:gridCol w:w="3539"/>
        <w:gridCol w:w="2410"/>
        <w:gridCol w:w="1559"/>
        <w:gridCol w:w="1653"/>
        <w:gridCol w:w="1141"/>
      </w:tblGrid>
      <w:tr w:rsidR="001B2D96" w:rsidTr="001B2D96">
        <w:trPr>
          <w:trHeight w:val="70"/>
        </w:trPr>
        <w:tc>
          <w:tcPr>
            <w:tcW w:w="353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18"/>
                <w:szCs w:val="18"/>
              </w:rPr>
            </w:pPr>
            <w:r>
              <w:rPr>
                <w:sz w:val="18"/>
                <w:szCs w:val="18"/>
              </w:rPr>
              <w:t>Наименование поступлений</w:t>
            </w:r>
          </w:p>
        </w:tc>
        <w:tc>
          <w:tcPr>
            <w:tcW w:w="2410" w:type="dxa"/>
            <w:tcBorders>
              <w:top w:val="single" w:sz="4" w:space="0" w:color="auto"/>
              <w:left w:val="nil"/>
              <w:bottom w:val="single" w:sz="4" w:space="0" w:color="auto"/>
              <w:right w:val="single" w:sz="4" w:space="0" w:color="auto"/>
            </w:tcBorders>
            <w:shd w:val="clear" w:color="000000" w:fill="D9D9D9"/>
            <w:vAlign w:val="center"/>
            <w:hideMark/>
          </w:tcPr>
          <w:p w:rsidR="001B2D96" w:rsidRDefault="001B2D96" w:rsidP="001B2D96">
            <w:pPr>
              <w:jc w:val="center"/>
              <w:rPr>
                <w:sz w:val="18"/>
                <w:szCs w:val="18"/>
              </w:rPr>
            </w:pPr>
            <w:r>
              <w:rPr>
                <w:sz w:val="18"/>
                <w:szCs w:val="18"/>
              </w:rPr>
              <w:t>Код доходов</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1B2D96" w:rsidRDefault="001B2D96" w:rsidP="001B2D96">
            <w:pPr>
              <w:jc w:val="center"/>
              <w:rPr>
                <w:sz w:val="18"/>
                <w:szCs w:val="18"/>
              </w:rPr>
            </w:pPr>
            <w:r>
              <w:rPr>
                <w:sz w:val="18"/>
                <w:szCs w:val="18"/>
              </w:rPr>
              <w:t>Предлагаемый проект решения</w:t>
            </w:r>
          </w:p>
        </w:tc>
        <w:tc>
          <w:tcPr>
            <w:tcW w:w="1653" w:type="dxa"/>
            <w:tcBorders>
              <w:top w:val="single" w:sz="4" w:space="0" w:color="auto"/>
              <w:left w:val="nil"/>
              <w:bottom w:val="single" w:sz="4" w:space="0" w:color="auto"/>
              <w:right w:val="single" w:sz="4" w:space="0" w:color="auto"/>
            </w:tcBorders>
            <w:shd w:val="clear" w:color="000000" w:fill="D9D9D9"/>
            <w:vAlign w:val="center"/>
            <w:hideMark/>
          </w:tcPr>
          <w:p w:rsidR="001B2D96" w:rsidRDefault="001B2D96" w:rsidP="001B2D96">
            <w:pPr>
              <w:jc w:val="center"/>
              <w:rPr>
                <w:sz w:val="18"/>
                <w:szCs w:val="18"/>
              </w:rPr>
            </w:pPr>
            <w:r>
              <w:rPr>
                <w:sz w:val="18"/>
                <w:szCs w:val="18"/>
              </w:rPr>
              <w:t>Утвержденный бюджет (с учетом изменений на 30.08.2019)</w:t>
            </w:r>
          </w:p>
        </w:tc>
        <w:tc>
          <w:tcPr>
            <w:tcW w:w="1141" w:type="dxa"/>
            <w:tcBorders>
              <w:top w:val="single" w:sz="4" w:space="0" w:color="auto"/>
              <w:left w:val="nil"/>
              <w:bottom w:val="nil"/>
              <w:right w:val="single" w:sz="4" w:space="0" w:color="auto"/>
            </w:tcBorders>
            <w:shd w:val="clear" w:color="000000" w:fill="D9D9D9"/>
            <w:vAlign w:val="center"/>
            <w:hideMark/>
          </w:tcPr>
          <w:p w:rsidR="001B2D96" w:rsidRDefault="001B2D96" w:rsidP="001B2D96">
            <w:pPr>
              <w:jc w:val="center"/>
              <w:rPr>
                <w:sz w:val="18"/>
                <w:szCs w:val="18"/>
              </w:rPr>
            </w:pPr>
            <w:r>
              <w:rPr>
                <w:sz w:val="18"/>
                <w:szCs w:val="18"/>
              </w:rPr>
              <w:t>Отклонение</w:t>
            </w:r>
          </w:p>
        </w:tc>
      </w:tr>
      <w:tr w:rsidR="001B2D96" w:rsidTr="001B2D96">
        <w:trPr>
          <w:trHeight w:val="70"/>
        </w:trPr>
        <w:tc>
          <w:tcPr>
            <w:tcW w:w="3539" w:type="dxa"/>
            <w:tcBorders>
              <w:top w:val="nil"/>
              <w:left w:val="single" w:sz="4" w:space="0" w:color="auto"/>
              <w:bottom w:val="nil"/>
              <w:right w:val="single" w:sz="4" w:space="0" w:color="auto"/>
            </w:tcBorders>
            <w:shd w:val="clear" w:color="000000" w:fill="D9D9D9"/>
            <w:vAlign w:val="center"/>
            <w:hideMark/>
          </w:tcPr>
          <w:p w:rsidR="001B2D96" w:rsidRDefault="001B2D96" w:rsidP="001B2D96">
            <w:pPr>
              <w:jc w:val="center"/>
              <w:rPr>
                <w:sz w:val="18"/>
                <w:szCs w:val="18"/>
              </w:rPr>
            </w:pPr>
            <w:r>
              <w:rPr>
                <w:sz w:val="18"/>
                <w:szCs w:val="18"/>
              </w:rPr>
              <w:t>1</w:t>
            </w:r>
          </w:p>
        </w:tc>
        <w:tc>
          <w:tcPr>
            <w:tcW w:w="2410" w:type="dxa"/>
            <w:tcBorders>
              <w:top w:val="nil"/>
              <w:left w:val="nil"/>
              <w:bottom w:val="nil"/>
              <w:right w:val="single" w:sz="4" w:space="0" w:color="auto"/>
            </w:tcBorders>
            <w:shd w:val="clear" w:color="000000" w:fill="D9D9D9"/>
            <w:vAlign w:val="center"/>
            <w:hideMark/>
          </w:tcPr>
          <w:p w:rsidR="001B2D96" w:rsidRDefault="001B2D96" w:rsidP="001B2D96">
            <w:pPr>
              <w:jc w:val="center"/>
              <w:rPr>
                <w:sz w:val="18"/>
                <w:szCs w:val="18"/>
              </w:rPr>
            </w:pPr>
            <w:r>
              <w:rPr>
                <w:sz w:val="18"/>
                <w:szCs w:val="18"/>
              </w:rPr>
              <w:t>2</w:t>
            </w:r>
          </w:p>
        </w:tc>
        <w:tc>
          <w:tcPr>
            <w:tcW w:w="1559" w:type="dxa"/>
            <w:tcBorders>
              <w:top w:val="nil"/>
              <w:left w:val="nil"/>
              <w:bottom w:val="nil"/>
              <w:right w:val="single" w:sz="4" w:space="0" w:color="auto"/>
            </w:tcBorders>
            <w:shd w:val="clear" w:color="000000" w:fill="D9D9D9"/>
            <w:vAlign w:val="center"/>
            <w:hideMark/>
          </w:tcPr>
          <w:p w:rsidR="001B2D96" w:rsidRDefault="001B2D96" w:rsidP="001B2D96">
            <w:pPr>
              <w:jc w:val="center"/>
              <w:rPr>
                <w:sz w:val="18"/>
                <w:szCs w:val="18"/>
              </w:rPr>
            </w:pPr>
            <w:r>
              <w:rPr>
                <w:sz w:val="18"/>
                <w:szCs w:val="18"/>
              </w:rPr>
              <w:t>3</w:t>
            </w:r>
          </w:p>
        </w:tc>
        <w:tc>
          <w:tcPr>
            <w:tcW w:w="1653" w:type="dxa"/>
            <w:tcBorders>
              <w:top w:val="nil"/>
              <w:left w:val="nil"/>
              <w:bottom w:val="nil"/>
              <w:right w:val="single" w:sz="4" w:space="0" w:color="auto"/>
            </w:tcBorders>
            <w:shd w:val="clear" w:color="000000" w:fill="D9D9D9"/>
            <w:vAlign w:val="center"/>
            <w:hideMark/>
          </w:tcPr>
          <w:p w:rsidR="001B2D96" w:rsidRDefault="001B2D96" w:rsidP="001B2D96">
            <w:pPr>
              <w:jc w:val="center"/>
              <w:rPr>
                <w:sz w:val="18"/>
                <w:szCs w:val="18"/>
              </w:rPr>
            </w:pPr>
            <w:r>
              <w:rPr>
                <w:sz w:val="18"/>
                <w:szCs w:val="18"/>
              </w:rPr>
              <w:t>4</w:t>
            </w:r>
          </w:p>
        </w:tc>
        <w:tc>
          <w:tcPr>
            <w:tcW w:w="1141" w:type="dxa"/>
            <w:tcBorders>
              <w:top w:val="single" w:sz="4" w:space="0" w:color="auto"/>
              <w:left w:val="nil"/>
              <w:bottom w:val="nil"/>
              <w:right w:val="single" w:sz="4" w:space="0" w:color="auto"/>
            </w:tcBorders>
            <w:shd w:val="clear" w:color="000000" w:fill="D9D9D9"/>
            <w:vAlign w:val="center"/>
            <w:hideMark/>
          </w:tcPr>
          <w:p w:rsidR="001B2D96" w:rsidRDefault="001B2D96" w:rsidP="001B2D96">
            <w:pPr>
              <w:jc w:val="center"/>
              <w:rPr>
                <w:sz w:val="18"/>
                <w:szCs w:val="18"/>
              </w:rPr>
            </w:pPr>
            <w:r>
              <w:rPr>
                <w:sz w:val="18"/>
                <w:szCs w:val="18"/>
              </w:rPr>
              <w:t>5</w:t>
            </w:r>
          </w:p>
        </w:tc>
      </w:tr>
      <w:tr w:rsidR="001B2D96" w:rsidTr="001B2D96">
        <w:trPr>
          <w:trHeight w:val="330"/>
        </w:trPr>
        <w:tc>
          <w:tcPr>
            <w:tcW w:w="3539" w:type="dxa"/>
            <w:tcBorders>
              <w:top w:val="single" w:sz="4" w:space="0" w:color="auto"/>
              <w:left w:val="single" w:sz="4" w:space="0" w:color="auto"/>
              <w:bottom w:val="single" w:sz="4" w:space="0" w:color="auto"/>
              <w:right w:val="nil"/>
            </w:tcBorders>
            <w:shd w:val="clear" w:color="auto" w:fill="auto"/>
            <w:vAlign w:val="center"/>
            <w:hideMark/>
          </w:tcPr>
          <w:p w:rsidR="001B2D96" w:rsidRDefault="001B2D96" w:rsidP="001B2D96">
            <w:pPr>
              <w:rPr>
                <w:b/>
                <w:bCs/>
                <w:sz w:val="18"/>
                <w:szCs w:val="18"/>
              </w:rPr>
            </w:pPr>
            <w:r>
              <w:rPr>
                <w:b/>
                <w:bCs/>
                <w:sz w:val="18"/>
                <w:szCs w:val="18"/>
              </w:rPr>
              <w:t>Безвозмездные поступления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b/>
                <w:bCs/>
                <w:sz w:val="18"/>
                <w:szCs w:val="18"/>
              </w:rPr>
            </w:pPr>
            <w:r>
              <w:rPr>
                <w:b/>
                <w:bCs/>
                <w:sz w:val="18"/>
                <w:szCs w:val="18"/>
              </w:rPr>
              <w:t>000 2 00 00000 00 0000 000</w:t>
            </w:r>
          </w:p>
        </w:tc>
        <w:tc>
          <w:tcPr>
            <w:tcW w:w="1559" w:type="dxa"/>
            <w:tcBorders>
              <w:top w:val="single" w:sz="4" w:space="0" w:color="auto"/>
              <w:left w:val="nil"/>
              <w:bottom w:val="single" w:sz="4" w:space="0" w:color="auto"/>
              <w:right w:val="nil"/>
            </w:tcBorders>
            <w:shd w:val="clear" w:color="auto" w:fill="auto"/>
            <w:noWrap/>
            <w:vAlign w:val="center"/>
            <w:hideMark/>
          </w:tcPr>
          <w:p w:rsidR="001B2D96" w:rsidRDefault="001B2D96" w:rsidP="001B2D96">
            <w:pPr>
              <w:jc w:val="right"/>
              <w:rPr>
                <w:b/>
                <w:bCs/>
                <w:sz w:val="18"/>
                <w:szCs w:val="18"/>
              </w:rPr>
            </w:pPr>
            <w:r>
              <w:rPr>
                <w:b/>
                <w:bCs/>
                <w:sz w:val="18"/>
                <w:szCs w:val="18"/>
              </w:rPr>
              <w:t>809084,4</w:t>
            </w:r>
          </w:p>
        </w:tc>
        <w:tc>
          <w:tcPr>
            <w:tcW w:w="1653" w:type="dxa"/>
            <w:tcBorders>
              <w:top w:val="single" w:sz="4" w:space="0" w:color="auto"/>
              <w:left w:val="single" w:sz="4" w:space="0" w:color="auto"/>
              <w:bottom w:val="single" w:sz="4" w:space="0" w:color="auto"/>
              <w:right w:val="nil"/>
            </w:tcBorders>
            <w:shd w:val="clear" w:color="auto" w:fill="auto"/>
            <w:noWrap/>
            <w:vAlign w:val="center"/>
            <w:hideMark/>
          </w:tcPr>
          <w:p w:rsidR="001B2D96" w:rsidRDefault="001B2D96" w:rsidP="001B2D96">
            <w:pPr>
              <w:jc w:val="right"/>
              <w:rPr>
                <w:b/>
                <w:bCs/>
                <w:sz w:val="18"/>
                <w:szCs w:val="18"/>
              </w:rPr>
            </w:pPr>
            <w:r>
              <w:rPr>
                <w:b/>
                <w:bCs/>
                <w:sz w:val="18"/>
                <w:szCs w:val="18"/>
              </w:rPr>
              <w:t>809000,4</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b/>
                <w:bCs/>
                <w:sz w:val="18"/>
                <w:szCs w:val="18"/>
              </w:rPr>
            </w:pPr>
            <w:r>
              <w:rPr>
                <w:b/>
                <w:bCs/>
                <w:sz w:val="18"/>
                <w:szCs w:val="18"/>
              </w:rPr>
              <w:t>84,0</w:t>
            </w:r>
          </w:p>
        </w:tc>
      </w:tr>
      <w:tr w:rsidR="001B2D96" w:rsidTr="001B2D96">
        <w:trPr>
          <w:trHeight w:val="70"/>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b/>
                <w:bCs/>
                <w:sz w:val="18"/>
                <w:szCs w:val="18"/>
              </w:rPr>
            </w:pPr>
            <w:r>
              <w:rPr>
                <w:b/>
                <w:bCs/>
                <w:sz w:val="18"/>
                <w:szCs w:val="18"/>
              </w:rPr>
              <w:t>Безвозмездные поступления от других бюджетов бюджетной системы Российской Федерации</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b/>
                <w:bCs/>
                <w:sz w:val="18"/>
                <w:szCs w:val="18"/>
              </w:rPr>
            </w:pPr>
            <w:r>
              <w:rPr>
                <w:b/>
                <w:bCs/>
                <w:sz w:val="18"/>
                <w:szCs w:val="18"/>
              </w:rPr>
              <w:t>000 2 02 00000 00 0000 000</w:t>
            </w:r>
          </w:p>
        </w:tc>
        <w:tc>
          <w:tcPr>
            <w:tcW w:w="1559" w:type="dxa"/>
            <w:tcBorders>
              <w:top w:val="nil"/>
              <w:left w:val="nil"/>
              <w:bottom w:val="single" w:sz="4" w:space="0" w:color="auto"/>
              <w:right w:val="nil"/>
            </w:tcBorders>
            <w:shd w:val="clear" w:color="auto" w:fill="auto"/>
            <w:noWrap/>
            <w:vAlign w:val="center"/>
            <w:hideMark/>
          </w:tcPr>
          <w:p w:rsidR="001B2D96" w:rsidRDefault="001B2D96" w:rsidP="001B2D96">
            <w:pPr>
              <w:jc w:val="right"/>
              <w:rPr>
                <w:b/>
                <w:bCs/>
                <w:sz w:val="18"/>
                <w:szCs w:val="18"/>
              </w:rPr>
            </w:pPr>
            <w:r>
              <w:rPr>
                <w:b/>
                <w:bCs/>
                <w:sz w:val="18"/>
                <w:szCs w:val="18"/>
              </w:rPr>
              <w:t>809084,4</w:t>
            </w:r>
          </w:p>
        </w:tc>
        <w:tc>
          <w:tcPr>
            <w:tcW w:w="1653"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b/>
                <w:bCs/>
                <w:sz w:val="18"/>
                <w:szCs w:val="18"/>
              </w:rPr>
            </w:pPr>
            <w:r>
              <w:rPr>
                <w:b/>
                <w:bCs/>
                <w:sz w:val="18"/>
                <w:szCs w:val="18"/>
              </w:rPr>
              <w:t>809000,4</w:t>
            </w: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b/>
                <w:bCs/>
                <w:sz w:val="18"/>
                <w:szCs w:val="18"/>
              </w:rPr>
            </w:pPr>
            <w:r>
              <w:rPr>
                <w:b/>
                <w:bCs/>
                <w:sz w:val="18"/>
                <w:szCs w:val="18"/>
              </w:rPr>
              <w:t>84,0</w:t>
            </w:r>
          </w:p>
        </w:tc>
      </w:tr>
      <w:tr w:rsidR="001B2D96" w:rsidTr="001B2D96">
        <w:trPr>
          <w:trHeight w:val="70"/>
        </w:trPr>
        <w:tc>
          <w:tcPr>
            <w:tcW w:w="3539" w:type="dxa"/>
            <w:tcBorders>
              <w:top w:val="nil"/>
              <w:left w:val="single" w:sz="4" w:space="0" w:color="auto"/>
              <w:bottom w:val="nil"/>
              <w:right w:val="nil"/>
            </w:tcBorders>
            <w:shd w:val="clear" w:color="auto" w:fill="auto"/>
            <w:hideMark/>
          </w:tcPr>
          <w:p w:rsidR="001B2D96" w:rsidRDefault="001B2D96" w:rsidP="001B2D96">
            <w:pPr>
              <w:jc w:val="both"/>
              <w:rPr>
                <w:b/>
                <w:bCs/>
                <w:sz w:val="18"/>
                <w:szCs w:val="18"/>
              </w:rPr>
            </w:pPr>
            <w:r>
              <w:rPr>
                <w:b/>
                <w:bCs/>
                <w:sz w:val="18"/>
                <w:szCs w:val="18"/>
              </w:rPr>
              <w:t>Субсидии бюджетам бюджетной системы Российской Федерации (межбюджетные субсидии)</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b/>
                <w:bCs/>
                <w:sz w:val="18"/>
                <w:szCs w:val="18"/>
              </w:rPr>
            </w:pPr>
            <w:r>
              <w:rPr>
                <w:b/>
                <w:bCs/>
                <w:sz w:val="18"/>
                <w:szCs w:val="18"/>
              </w:rPr>
              <w:t>000 2 02 20000 00 0000 150</w:t>
            </w:r>
          </w:p>
        </w:tc>
        <w:tc>
          <w:tcPr>
            <w:tcW w:w="1559" w:type="dxa"/>
            <w:tcBorders>
              <w:top w:val="nil"/>
              <w:left w:val="nil"/>
              <w:bottom w:val="single" w:sz="4" w:space="0" w:color="auto"/>
              <w:right w:val="nil"/>
            </w:tcBorders>
            <w:shd w:val="clear" w:color="auto" w:fill="auto"/>
            <w:noWrap/>
            <w:vAlign w:val="center"/>
            <w:hideMark/>
          </w:tcPr>
          <w:p w:rsidR="001B2D96" w:rsidRDefault="001B2D96" w:rsidP="001B2D96">
            <w:pPr>
              <w:jc w:val="right"/>
              <w:rPr>
                <w:b/>
                <w:bCs/>
                <w:sz w:val="18"/>
                <w:szCs w:val="18"/>
              </w:rPr>
            </w:pPr>
            <w:r>
              <w:rPr>
                <w:b/>
                <w:bCs/>
                <w:sz w:val="18"/>
                <w:szCs w:val="18"/>
              </w:rPr>
              <w:t>343744,4</w:t>
            </w:r>
          </w:p>
        </w:tc>
        <w:tc>
          <w:tcPr>
            <w:tcW w:w="1653"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b/>
                <w:bCs/>
                <w:sz w:val="18"/>
                <w:szCs w:val="18"/>
              </w:rPr>
            </w:pPr>
            <w:r>
              <w:rPr>
                <w:b/>
                <w:bCs/>
                <w:sz w:val="18"/>
                <w:szCs w:val="18"/>
              </w:rPr>
              <w:t>343744,4</w:t>
            </w: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b/>
                <w:bCs/>
                <w:sz w:val="18"/>
                <w:szCs w:val="18"/>
              </w:rPr>
            </w:pPr>
            <w:r>
              <w:rPr>
                <w:b/>
                <w:bCs/>
                <w:sz w:val="18"/>
                <w:szCs w:val="18"/>
              </w:rPr>
              <w:t>0,0</w:t>
            </w:r>
          </w:p>
        </w:tc>
      </w:tr>
      <w:tr w:rsidR="001B2D96" w:rsidTr="001B2D96">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D96" w:rsidRDefault="001B2D96" w:rsidP="001B2D96">
            <w:pPr>
              <w:rPr>
                <w:b/>
                <w:bCs/>
                <w:sz w:val="18"/>
                <w:szCs w:val="18"/>
              </w:rPr>
            </w:pPr>
            <w:r>
              <w:rPr>
                <w:b/>
                <w:bCs/>
                <w:sz w:val="18"/>
                <w:szCs w:val="18"/>
              </w:rPr>
              <w:t>Прочие субсидии</w:t>
            </w:r>
          </w:p>
        </w:tc>
        <w:tc>
          <w:tcPr>
            <w:tcW w:w="2410"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b/>
                <w:bCs/>
                <w:sz w:val="18"/>
                <w:szCs w:val="18"/>
              </w:rPr>
            </w:pPr>
            <w:r>
              <w:rPr>
                <w:b/>
                <w:bCs/>
                <w:sz w:val="18"/>
                <w:szCs w:val="18"/>
              </w:rPr>
              <w:t>000 2 02 29999 00 0000 150</w:t>
            </w:r>
          </w:p>
        </w:tc>
        <w:tc>
          <w:tcPr>
            <w:tcW w:w="1559" w:type="dxa"/>
            <w:tcBorders>
              <w:top w:val="nil"/>
              <w:left w:val="nil"/>
              <w:bottom w:val="single" w:sz="4" w:space="0" w:color="auto"/>
              <w:right w:val="nil"/>
            </w:tcBorders>
            <w:shd w:val="clear" w:color="auto" w:fill="auto"/>
            <w:noWrap/>
            <w:vAlign w:val="center"/>
            <w:hideMark/>
          </w:tcPr>
          <w:p w:rsidR="001B2D96" w:rsidRDefault="001B2D96" w:rsidP="001B2D96">
            <w:pPr>
              <w:jc w:val="right"/>
              <w:rPr>
                <w:b/>
                <w:bCs/>
                <w:sz w:val="18"/>
                <w:szCs w:val="18"/>
              </w:rPr>
            </w:pPr>
            <w:r>
              <w:rPr>
                <w:b/>
                <w:bCs/>
                <w:sz w:val="18"/>
                <w:szCs w:val="18"/>
              </w:rPr>
              <w:t>343744,4</w:t>
            </w:r>
          </w:p>
        </w:tc>
        <w:tc>
          <w:tcPr>
            <w:tcW w:w="1653"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b/>
                <w:bCs/>
                <w:sz w:val="18"/>
                <w:szCs w:val="18"/>
              </w:rPr>
            </w:pPr>
            <w:r>
              <w:rPr>
                <w:b/>
                <w:bCs/>
                <w:sz w:val="18"/>
                <w:szCs w:val="18"/>
              </w:rPr>
              <w:t>343744,4</w:t>
            </w: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b/>
                <w:bCs/>
                <w:sz w:val="18"/>
                <w:szCs w:val="18"/>
              </w:rPr>
            </w:pPr>
            <w:r>
              <w:rPr>
                <w:b/>
                <w:bCs/>
                <w:sz w:val="18"/>
                <w:szCs w:val="18"/>
              </w:rPr>
              <w:t>0,0</w:t>
            </w:r>
          </w:p>
        </w:tc>
      </w:tr>
      <w:tr w:rsidR="001B2D96" w:rsidTr="001B2D96">
        <w:trPr>
          <w:trHeight w:val="70"/>
        </w:trPr>
        <w:tc>
          <w:tcPr>
            <w:tcW w:w="3539" w:type="dxa"/>
            <w:tcBorders>
              <w:top w:val="nil"/>
              <w:left w:val="single" w:sz="4" w:space="0" w:color="auto"/>
              <w:bottom w:val="single" w:sz="4" w:space="0" w:color="auto"/>
              <w:right w:val="nil"/>
            </w:tcBorders>
            <w:shd w:val="clear" w:color="000000" w:fill="DAEEF3"/>
            <w:hideMark/>
          </w:tcPr>
          <w:p w:rsidR="001B2D96" w:rsidRDefault="001B2D96" w:rsidP="001B2D96">
            <w:pPr>
              <w:jc w:val="both"/>
              <w:rPr>
                <w:i/>
                <w:iCs/>
                <w:sz w:val="18"/>
                <w:szCs w:val="18"/>
              </w:rPr>
            </w:pPr>
            <w:r>
              <w:rPr>
                <w:i/>
                <w:iCs/>
                <w:sz w:val="18"/>
                <w:szCs w:val="18"/>
              </w:rPr>
              <w:t>Прочие субсидии бюджетам городских округов</w:t>
            </w:r>
          </w:p>
        </w:tc>
        <w:tc>
          <w:tcPr>
            <w:tcW w:w="2410" w:type="dxa"/>
            <w:tcBorders>
              <w:top w:val="nil"/>
              <w:left w:val="single" w:sz="4" w:space="0" w:color="auto"/>
              <w:bottom w:val="single" w:sz="4" w:space="0" w:color="auto"/>
              <w:right w:val="single" w:sz="4" w:space="0" w:color="auto"/>
            </w:tcBorders>
            <w:shd w:val="clear" w:color="000000" w:fill="DAEEF3"/>
            <w:vAlign w:val="center"/>
            <w:hideMark/>
          </w:tcPr>
          <w:p w:rsidR="001B2D96" w:rsidRDefault="001B2D96" w:rsidP="001B2D96">
            <w:pPr>
              <w:jc w:val="center"/>
              <w:rPr>
                <w:i/>
                <w:iCs/>
                <w:sz w:val="18"/>
                <w:szCs w:val="18"/>
              </w:rPr>
            </w:pPr>
            <w:r>
              <w:rPr>
                <w:i/>
                <w:iCs/>
                <w:sz w:val="18"/>
                <w:szCs w:val="18"/>
              </w:rPr>
              <w:t>000 2 02 29999 04 0000 150</w:t>
            </w:r>
          </w:p>
        </w:tc>
        <w:tc>
          <w:tcPr>
            <w:tcW w:w="1559" w:type="dxa"/>
            <w:tcBorders>
              <w:top w:val="nil"/>
              <w:left w:val="nil"/>
              <w:bottom w:val="single" w:sz="4" w:space="0" w:color="auto"/>
              <w:right w:val="nil"/>
            </w:tcBorders>
            <w:shd w:val="clear" w:color="000000" w:fill="DAEEF3"/>
            <w:noWrap/>
            <w:vAlign w:val="center"/>
            <w:hideMark/>
          </w:tcPr>
          <w:p w:rsidR="001B2D96" w:rsidRDefault="001B2D96" w:rsidP="001B2D96">
            <w:pPr>
              <w:jc w:val="right"/>
              <w:rPr>
                <w:i/>
                <w:iCs/>
                <w:sz w:val="18"/>
                <w:szCs w:val="18"/>
              </w:rPr>
            </w:pPr>
            <w:r>
              <w:rPr>
                <w:i/>
                <w:iCs/>
                <w:sz w:val="18"/>
                <w:szCs w:val="18"/>
              </w:rPr>
              <w:t>343744,4</w:t>
            </w:r>
          </w:p>
        </w:tc>
        <w:tc>
          <w:tcPr>
            <w:tcW w:w="1653" w:type="dxa"/>
            <w:tcBorders>
              <w:top w:val="nil"/>
              <w:left w:val="single" w:sz="4" w:space="0" w:color="auto"/>
              <w:bottom w:val="single" w:sz="4" w:space="0" w:color="auto"/>
              <w:right w:val="nil"/>
            </w:tcBorders>
            <w:shd w:val="clear" w:color="000000" w:fill="DAEEF3"/>
            <w:noWrap/>
            <w:vAlign w:val="center"/>
            <w:hideMark/>
          </w:tcPr>
          <w:p w:rsidR="001B2D96" w:rsidRDefault="001B2D96" w:rsidP="001B2D96">
            <w:pPr>
              <w:jc w:val="right"/>
              <w:rPr>
                <w:i/>
                <w:iCs/>
                <w:sz w:val="18"/>
                <w:szCs w:val="18"/>
              </w:rPr>
            </w:pPr>
            <w:r>
              <w:rPr>
                <w:i/>
                <w:iCs/>
                <w:sz w:val="18"/>
                <w:szCs w:val="18"/>
              </w:rPr>
              <w:t>343744,4</w:t>
            </w:r>
          </w:p>
        </w:tc>
        <w:tc>
          <w:tcPr>
            <w:tcW w:w="1141" w:type="dxa"/>
            <w:tcBorders>
              <w:top w:val="nil"/>
              <w:left w:val="single" w:sz="4" w:space="0" w:color="auto"/>
              <w:bottom w:val="single" w:sz="4" w:space="0" w:color="auto"/>
              <w:right w:val="single" w:sz="4" w:space="0" w:color="auto"/>
            </w:tcBorders>
            <w:shd w:val="clear" w:color="000000" w:fill="DAEEF3"/>
            <w:vAlign w:val="center"/>
            <w:hideMark/>
          </w:tcPr>
          <w:p w:rsidR="001B2D96" w:rsidRDefault="001B2D96" w:rsidP="001B2D96">
            <w:pPr>
              <w:jc w:val="right"/>
              <w:rPr>
                <w:i/>
                <w:iCs/>
                <w:sz w:val="18"/>
                <w:szCs w:val="18"/>
              </w:rPr>
            </w:pPr>
            <w:r>
              <w:rPr>
                <w:i/>
                <w:iCs/>
                <w:sz w:val="18"/>
                <w:szCs w:val="18"/>
              </w:rPr>
              <w:t>0,0</w:t>
            </w:r>
          </w:p>
        </w:tc>
      </w:tr>
      <w:tr w:rsidR="001B2D96" w:rsidTr="001B2D96">
        <w:trPr>
          <w:trHeight w:val="900"/>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sz w:val="18"/>
                <w:szCs w:val="18"/>
              </w:rPr>
            </w:pPr>
            <w:r>
              <w:rPr>
                <w:sz w:val="18"/>
                <w:szCs w:val="18"/>
              </w:rPr>
              <w:t>Субсидии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000 2 02 29999 04 0000 150</w:t>
            </w:r>
          </w:p>
        </w:tc>
        <w:tc>
          <w:tcPr>
            <w:tcW w:w="1559" w:type="dxa"/>
            <w:tcBorders>
              <w:top w:val="nil"/>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17379,0</w:t>
            </w:r>
          </w:p>
        </w:tc>
        <w:tc>
          <w:tcPr>
            <w:tcW w:w="1653"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17379,0</w:t>
            </w: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512"/>
        </w:trPr>
        <w:tc>
          <w:tcPr>
            <w:tcW w:w="3539" w:type="dxa"/>
            <w:tcBorders>
              <w:top w:val="single" w:sz="4" w:space="0" w:color="auto"/>
              <w:left w:val="single" w:sz="4" w:space="0" w:color="auto"/>
              <w:bottom w:val="single" w:sz="4" w:space="0" w:color="auto"/>
              <w:right w:val="nil"/>
            </w:tcBorders>
            <w:shd w:val="clear" w:color="auto" w:fill="auto"/>
            <w:hideMark/>
          </w:tcPr>
          <w:p w:rsidR="001B2D96" w:rsidRDefault="001B2D96" w:rsidP="001B2D96">
            <w:pPr>
              <w:jc w:val="both"/>
              <w:rPr>
                <w:sz w:val="18"/>
                <w:szCs w:val="18"/>
              </w:rPr>
            </w:pPr>
            <w:r>
              <w:rPr>
                <w:sz w:val="18"/>
                <w:szCs w:val="18"/>
              </w:rPr>
              <w:t>Субсидия из бюджета Московской области бюджетам муниципальных образований Московской области на проведение капитального ремонта в муниципальных дошкольных образовательных организациях Московской области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000 2 29999 04 0000 150</w:t>
            </w:r>
          </w:p>
        </w:tc>
        <w:tc>
          <w:tcPr>
            <w:tcW w:w="1559" w:type="dxa"/>
            <w:tcBorders>
              <w:top w:val="single" w:sz="4" w:space="0" w:color="auto"/>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21800,0</w:t>
            </w:r>
          </w:p>
        </w:tc>
        <w:tc>
          <w:tcPr>
            <w:tcW w:w="1653" w:type="dxa"/>
            <w:tcBorders>
              <w:top w:val="single" w:sz="4" w:space="0" w:color="auto"/>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21800,0</w:t>
            </w: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2D96" w:rsidRDefault="001B2D96" w:rsidP="001B2D96">
            <w:pPr>
              <w:jc w:val="right"/>
              <w:rPr>
                <w:sz w:val="18"/>
                <w:szCs w:val="18"/>
              </w:rPr>
            </w:pPr>
            <w:r>
              <w:rPr>
                <w:sz w:val="18"/>
                <w:szCs w:val="18"/>
              </w:rPr>
              <w:t>0,0</w:t>
            </w:r>
          </w:p>
        </w:tc>
      </w:tr>
      <w:tr w:rsidR="001B2D96" w:rsidTr="001B2D96">
        <w:trPr>
          <w:trHeight w:val="70"/>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sz w:val="18"/>
                <w:szCs w:val="18"/>
              </w:rPr>
            </w:pPr>
            <w:r>
              <w:rPr>
                <w:sz w:val="18"/>
                <w:szCs w:val="18"/>
              </w:rPr>
              <w:t>Субсидии из бюджета Московской области бюджетам муниципальных образований Московской области на капитальные вложения в проектирование и строительство объектов общего образования</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000 2 02 29999 04 0000 150</w:t>
            </w:r>
          </w:p>
        </w:tc>
        <w:tc>
          <w:tcPr>
            <w:tcW w:w="1559" w:type="dxa"/>
            <w:tcBorders>
              <w:top w:val="nil"/>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296568,0</w:t>
            </w:r>
          </w:p>
        </w:tc>
        <w:tc>
          <w:tcPr>
            <w:tcW w:w="1653"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296568,0</w:t>
            </w:r>
          </w:p>
        </w:tc>
        <w:tc>
          <w:tcPr>
            <w:tcW w:w="1141" w:type="dxa"/>
            <w:tcBorders>
              <w:top w:val="nil"/>
              <w:left w:val="single" w:sz="4" w:space="0" w:color="auto"/>
              <w:bottom w:val="single" w:sz="4" w:space="0" w:color="auto"/>
              <w:right w:val="single" w:sz="4" w:space="0" w:color="auto"/>
            </w:tcBorders>
            <w:shd w:val="clear" w:color="000000" w:fill="FFFFFF"/>
            <w:vAlign w:val="center"/>
            <w:hideMark/>
          </w:tcPr>
          <w:p w:rsidR="001B2D96" w:rsidRDefault="001B2D96" w:rsidP="001B2D96">
            <w:pPr>
              <w:jc w:val="right"/>
              <w:rPr>
                <w:sz w:val="18"/>
                <w:szCs w:val="18"/>
              </w:rPr>
            </w:pPr>
            <w:r>
              <w:rPr>
                <w:sz w:val="18"/>
                <w:szCs w:val="18"/>
              </w:rPr>
              <w:t>0,0</w:t>
            </w:r>
          </w:p>
        </w:tc>
      </w:tr>
      <w:tr w:rsidR="001B2D96" w:rsidTr="001B2D96">
        <w:trPr>
          <w:trHeight w:val="426"/>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sz w:val="18"/>
                <w:szCs w:val="18"/>
              </w:rPr>
            </w:pPr>
            <w:r>
              <w:rPr>
                <w:sz w:val="18"/>
                <w:szCs w:val="18"/>
              </w:rPr>
              <w:t>Субсидии из бюджета Московской области бюджетам муниципальных образований на подготовку основания, приобретение и установку плоскостных спортивных сооружений в муниципальных образованиях Московской области</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000 2 02 29999 04 0000 150</w:t>
            </w:r>
          </w:p>
        </w:tc>
        <w:tc>
          <w:tcPr>
            <w:tcW w:w="1559" w:type="dxa"/>
            <w:tcBorders>
              <w:top w:val="nil"/>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7238,4</w:t>
            </w:r>
          </w:p>
        </w:tc>
        <w:tc>
          <w:tcPr>
            <w:tcW w:w="1653"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7238,4</w:t>
            </w:r>
          </w:p>
        </w:tc>
        <w:tc>
          <w:tcPr>
            <w:tcW w:w="1141" w:type="dxa"/>
            <w:tcBorders>
              <w:top w:val="nil"/>
              <w:left w:val="single" w:sz="4" w:space="0" w:color="auto"/>
              <w:bottom w:val="single" w:sz="4" w:space="0" w:color="auto"/>
              <w:right w:val="single" w:sz="4" w:space="0" w:color="auto"/>
            </w:tcBorders>
            <w:shd w:val="clear" w:color="000000" w:fill="FFFFFF"/>
            <w:vAlign w:val="center"/>
            <w:hideMark/>
          </w:tcPr>
          <w:p w:rsidR="001B2D96" w:rsidRDefault="001B2D96" w:rsidP="001B2D96">
            <w:pPr>
              <w:jc w:val="right"/>
              <w:rPr>
                <w:sz w:val="18"/>
                <w:szCs w:val="18"/>
              </w:rPr>
            </w:pPr>
            <w:r>
              <w:rPr>
                <w:sz w:val="18"/>
                <w:szCs w:val="18"/>
              </w:rPr>
              <w:t>0,0</w:t>
            </w:r>
          </w:p>
        </w:tc>
      </w:tr>
      <w:tr w:rsidR="001B2D96" w:rsidTr="001B2D96">
        <w:trPr>
          <w:trHeight w:val="173"/>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sz w:val="18"/>
                <w:szCs w:val="18"/>
              </w:rPr>
            </w:pPr>
            <w:r>
              <w:rPr>
                <w:sz w:val="18"/>
                <w:szCs w:val="18"/>
              </w:rPr>
              <w:t>Субсидия из бюджета Московской области на предоставление доступа к электронным сервисам цифровой инфраструктуры в сфере жилищно-коммунального хозяйства</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000 2 02 29999 04 0000 150</w:t>
            </w:r>
          </w:p>
        </w:tc>
        <w:tc>
          <w:tcPr>
            <w:tcW w:w="1559" w:type="dxa"/>
            <w:tcBorders>
              <w:top w:val="nil"/>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759,0</w:t>
            </w:r>
          </w:p>
        </w:tc>
        <w:tc>
          <w:tcPr>
            <w:tcW w:w="1653"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759,0</w:t>
            </w: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70"/>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b/>
                <w:bCs/>
                <w:sz w:val="18"/>
                <w:szCs w:val="18"/>
              </w:rPr>
            </w:pPr>
            <w:r>
              <w:rPr>
                <w:b/>
                <w:bCs/>
                <w:sz w:val="18"/>
                <w:szCs w:val="18"/>
              </w:rPr>
              <w:lastRenderedPageBreak/>
              <w:t>Субвенции бюджетам бюджетной системы Российской Федерации</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b/>
                <w:bCs/>
                <w:sz w:val="18"/>
                <w:szCs w:val="18"/>
              </w:rPr>
            </w:pPr>
            <w:r>
              <w:rPr>
                <w:b/>
                <w:bCs/>
                <w:sz w:val="18"/>
                <w:szCs w:val="18"/>
              </w:rPr>
              <w:t xml:space="preserve"> 000 2 02 30000 00 0000 150</w:t>
            </w:r>
          </w:p>
        </w:tc>
        <w:tc>
          <w:tcPr>
            <w:tcW w:w="1559" w:type="dxa"/>
            <w:tcBorders>
              <w:top w:val="nil"/>
              <w:left w:val="nil"/>
              <w:bottom w:val="single" w:sz="4" w:space="0" w:color="auto"/>
              <w:right w:val="nil"/>
            </w:tcBorders>
            <w:shd w:val="clear" w:color="auto" w:fill="auto"/>
            <w:noWrap/>
            <w:vAlign w:val="center"/>
            <w:hideMark/>
          </w:tcPr>
          <w:p w:rsidR="001B2D96" w:rsidRDefault="001B2D96" w:rsidP="001B2D96">
            <w:pPr>
              <w:jc w:val="right"/>
              <w:rPr>
                <w:b/>
                <w:bCs/>
                <w:sz w:val="18"/>
                <w:szCs w:val="18"/>
              </w:rPr>
            </w:pPr>
            <w:r>
              <w:rPr>
                <w:b/>
                <w:bCs/>
                <w:sz w:val="18"/>
                <w:szCs w:val="18"/>
              </w:rPr>
              <w:t>465340,0</w:t>
            </w:r>
          </w:p>
        </w:tc>
        <w:tc>
          <w:tcPr>
            <w:tcW w:w="1653"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b/>
                <w:bCs/>
                <w:sz w:val="18"/>
                <w:szCs w:val="18"/>
              </w:rPr>
            </w:pPr>
            <w:r>
              <w:rPr>
                <w:b/>
                <w:bCs/>
                <w:sz w:val="18"/>
                <w:szCs w:val="18"/>
              </w:rPr>
              <w:t>465256,0</w:t>
            </w: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b/>
                <w:bCs/>
                <w:sz w:val="18"/>
                <w:szCs w:val="18"/>
              </w:rPr>
            </w:pPr>
            <w:r>
              <w:rPr>
                <w:b/>
                <w:bCs/>
                <w:sz w:val="18"/>
                <w:szCs w:val="18"/>
              </w:rPr>
              <w:t>84,0</w:t>
            </w:r>
          </w:p>
        </w:tc>
      </w:tr>
      <w:tr w:rsidR="001B2D96" w:rsidTr="001B2D96">
        <w:trPr>
          <w:trHeight w:val="70"/>
        </w:trPr>
        <w:tc>
          <w:tcPr>
            <w:tcW w:w="3539" w:type="dxa"/>
            <w:tcBorders>
              <w:top w:val="single" w:sz="4" w:space="0" w:color="auto"/>
              <w:left w:val="single" w:sz="4" w:space="0" w:color="auto"/>
              <w:bottom w:val="single" w:sz="4" w:space="0" w:color="auto"/>
              <w:right w:val="nil"/>
            </w:tcBorders>
            <w:shd w:val="clear" w:color="000000" w:fill="DAEEF3"/>
            <w:hideMark/>
          </w:tcPr>
          <w:p w:rsidR="001B2D96" w:rsidRDefault="001B2D96" w:rsidP="001B2D96">
            <w:pPr>
              <w:jc w:val="both"/>
              <w:rPr>
                <w:i/>
                <w:iCs/>
                <w:sz w:val="18"/>
                <w:szCs w:val="18"/>
              </w:rPr>
            </w:pPr>
            <w:r>
              <w:rPr>
                <w:i/>
                <w:iCs/>
                <w:sz w:val="18"/>
                <w:szCs w:val="18"/>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241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1B2D96" w:rsidRDefault="001B2D96" w:rsidP="001B2D96">
            <w:pPr>
              <w:jc w:val="center"/>
              <w:rPr>
                <w:i/>
                <w:iCs/>
                <w:sz w:val="18"/>
                <w:szCs w:val="18"/>
              </w:rPr>
            </w:pPr>
            <w:r>
              <w:rPr>
                <w:i/>
                <w:iCs/>
                <w:sz w:val="18"/>
                <w:szCs w:val="18"/>
              </w:rPr>
              <w:t xml:space="preserve">  000 2 02 30022 00 0000 150</w:t>
            </w:r>
          </w:p>
        </w:tc>
        <w:tc>
          <w:tcPr>
            <w:tcW w:w="1559" w:type="dxa"/>
            <w:tcBorders>
              <w:top w:val="single" w:sz="4" w:space="0" w:color="auto"/>
              <w:left w:val="nil"/>
              <w:bottom w:val="single" w:sz="4" w:space="0" w:color="auto"/>
              <w:right w:val="nil"/>
            </w:tcBorders>
            <w:shd w:val="clear" w:color="000000" w:fill="DAEEF3"/>
            <w:noWrap/>
            <w:vAlign w:val="center"/>
            <w:hideMark/>
          </w:tcPr>
          <w:p w:rsidR="001B2D96" w:rsidRDefault="001B2D96" w:rsidP="001B2D96">
            <w:pPr>
              <w:jc w:val="right"/>
              <w:rPr>
                <w:i/>
                <w:iCs/>
                <w:sz w:val="18"/>
                <w:szCs w:val="18"/>
              </w:rPr>
            </w:pPr>
            <w:r>
              <w:rPr>
                <w:i/>
                <w:iCs/>
                <w:sz w:val="18"/>
                <w:szCs w:val="18"/>
              </w:rPr>
              <w:t>14828,0</w:t>
            </w:r>
          </w:p>
        </w:tc>
        <w:tc>
          <w:tcPr>
            <w:tcW w:w="1653" w:type="dxa"/>
            <w:tcBorders>
              <w:top w:val="single" w:sz="4" w:space="0" w:color="auto"/>
              <w:left w:val="single" w:sz="4" w:space="0" w:color="auto"/>
              <w:bottom w:val="single" w:sz="4" w:space="0" w:color="auto"/>
              <w:right w:val="nil"/>
            </w:tcBorders>
            <w:shd w:val="clear" w:color="000000" w:fill="DAEEF3"/>
            <w:noWrap/>
            <w:vAlign w:val="center"/>
            <w:hideMark/>
          </w:tcPr>
          <w:p w:rsidR="001B2D96" w:rsidRDefault="001B2D96" w:rsidP="001B2D96">
            <w:pPr>
              <w:jc w:val="right"/>
              <w:rPr>
                <w:i/>
                <w:iCs/>
                <w:sz w:val="18"/>
                <w:szCs w:val="18"/>
              </w:rPr>
            </w:pPr>
            <w:r>
              <w:rPr>
                <w:i/>
                <w:iCs/>
                <w:sz w:val="18"/>
                <w:szCs w:val="18"/>
              </w:rPr>
              <w:t>14828,0</w:t>
            </w:r>
          </w:p>
        </w:tc>
        <w:tc>
          <w:tcPr>
            <w:tcW w:w="1141"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1B2D96" w:rsidRDefault="001B2D96" w:rsidP="001B2D96">
            <w:pPr>
              <w:jc w:val="right"/>
              <w:rPr>
                <w:i/>
                <w:iCs/>
                <w:sz w:val="18"/>
                <w:szCs w:val="18"/>
              </w:rPr>
            </w:pPr>
            <w:r>
              <w:rPr>
                <w:i/>
                <w:iCs/>
                <w:sz w:val="18"/>
                <w:szCs w:val="18"/>
              </w:rPr>
              <w:t>0,0</w:t>
            </w:r>
          </w:p>
        </w:tc>
      </w:tr>
      <w:tr w:rsidR="001B2D96" w:rsidTr="001B2D96">
        <w:trPr>
          <w:trHeight w:val="70"/>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sz w:val="18"/>
                <w:szCs w:val="18"/>
              </w:rPr>
            </w:pPr>
            <w:r>
              <w:rPr>
                <w:sz w:val="18"/>
                <w:szCs w:val="18"/>
              </w:rPr>
              <w:t>Субвенции бюджетам городских округов на предоставление гражданам субсидий на оплату жилого помещения и коммунальных услуг</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 xml:space="preserve">  000 2 02 30022 04 0000 150</w:t>
            </w:r>
          </w:p>
        </w:tc>
        <w:tc>
          <w:tcPr>
            <w:tcW w:w="1559" w:type="dxa"/>
            <w:tcBorders>
              <w:top w:val="nil"/>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14828,0</w:t>
            </w:r>
          </w:p>
        </w:tc>
        <w:tc>
          <w:tcPr>
            <w:tcW w:w="1653"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14828,0</w:t>
            </w: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70"/>
        </w:trPr>
        <w:tc>
          <w:tcPr>
            <w:tcW w:w="3539" w:type="dxa"/>
            <w:tcBorders>
              <w:top w:val="nil"/>
              <w:left w:val="single" w:sz="4" w:space="0" w:color="auto"/>
              <w:bottom w:val="single" w:sz="4" w:space="0" w:color="auto"/>
              <w:right w:val="nil"/>
            </w:tcBorders>
            <w:shd w:val="clear" w:color="000000" w:fill="DAEEF3"/>
            <w:hideMark/>
          </w:tcPr>
          <w:p w:rsidR="001B2D96" w:rsidRDefault="001B2D96" w:rsidP="001B2D96">
            <w:pPr>
              <w:jc w:val="both"/>
              <w:rPr>
                <w:i/>
                <w:iCs/>
                <w:sz w:val="18"/>
                <w:szCs w:val="18"/>
              </w:rPr>
            </w:pPr>
            <w:r>
              <w:rPr>
                <w:i/>
                <w:iCs/>
                <w:sz w:val="18"/>
                <w:szCs w:val="18"/>
              </w:rPr>
              <w:t>Субвенции местным бюджетам на выполнение передаваемых полномочий субъектов Российской Федерации</w:t>
            </w:r>
          </w:p>
        </w:tc>
        <w:tc>
          <w:tcPr>
            <w:tcW w:w="2410" w:type="dxa"/>
            <w:tcBorders>
              <w:top w:val="nil"/>
              <w:left w:val="single" w:sz="4" w:space="0" w:color="auto"/>
              <w:bottom w:val="single" w:sz="4" w:space="0" w:color="auto"/>
              <w:right w:val="single" w:sz="4" w:space="0" w:color="auto"/>
            </w:tcBorders>
            <w:shd w:val="clear" w:color="000000" w:fill="DAEEF3"/>
            <w:vAlign w:val="center"/>
            <w:hideMark/>
          </w:tcPr>
          <w:p w:rsidR="001B2D96" w:rsidRDefault="001B2D96" w:rsidP="001B2D96">
            <w:pPr>
              <w:jc w:val="center"/>
              <w:rPr>
                <w:i/>
                <w:iCs/>
                <w:sz w:val="18"/>
                <w:szCs w:val="18"/>
              </w:rPr>
            </w:pPr>
            <w:r>
              <w:rPr>
                <w:i/>
                <w:iCs/>
                <w:sz w:val="18"/>
                <w:szCs w:val="18"/>
              </w:rPr>
              <w:t>000 2 02 30024 00 0000 150</w:t>
            </w:r>
          </w:p>
        </w:tc>
        <w:tc>
          <w:tcPr>
            <w:tcW w:w="1559" w:type="dxa"/>
            <w:tcBorders>
              <w:top w:val="nil"/>
              <w:left w:val="nil"/>
              <w:bottom w:val="single" w:sz="4" w:space="0" w:color="auto"/>
              <w:right w:val="nil"/>
            </w:tcBorders>
            <w:shd w:val="clear" w:color="000000" w:fill="DAEEF3"/>
            <w:noWrap/>
            <w:vAlign w:val="center"/>
            <w:hideMark/>
          </w:tcPr>
          <w:p w:rsidR="001B2D96" w:rsidRDefault="001B2D96" w:rsidP="001B2D96">
            <w:pPr>
              <w:jc w:val="right"/>
              <w:rPr>
                <w:i/>
                <w:iCs/>
                <w:sz w:val="18"/>
                <w:szCs w:val="18"/>
              </w:rPr>
            </w:pPr>
            <w:r>
              <w:rPr>
                <w:i/>
                <w:iCs/>
                <w:sz w:val="18"/>
                <w:szCs w:val="18"/>
              </w:rPr>
              <w:t>17722,0</w:t>
            </w:r>
          </w:p>
        </w:tc>
        <w:tc>
          <w:tcPr>
            <w:tcW w:w="1653" w:type="dxa"/>
            <w:tcBorders>
              <w:top w:val="nil"/>
              <w:left w:val="single" w:sz="4" w:space="0" w:color="auto"/>
              <w:bottom w:val="single" w:sz="4" w:space="0" w:color="auto"/>
              <w:right w:val="nil"/>
            </w:tcBorders>
            <w:shd w:val="clear" w:color="000000" w:fill="DAEEF3"/>
            <w:noWrap/>
            <w:vAlign w:val="center"/>
            <w:hideMark/>
          </w:tcPr>
          <w:p w:rsidR="001B2D96" w:rsidRDefault="001B2D96" w:rsidP="001B2D96">
            <w:pPr>
              <w:jc w:val="right"/>
              <w:rPr>
                <w:i/>
                <w:iCs/>
                <w:sz w:val="18"/>
                <w:szCs w:val="18"/>
              </w:rPr>
            </w:pPr>
            <w:r>
              <w:rPr>
                <w:i/>
                <w:iCs/>
                <w:sz w:val="18"/>
                <w:szCs w:val="18"/>
              </w:rPr>
              <w:t>17722,0</w:t>
            </w:r>
          </w:p>
        </w:tc>
        <w:tc>
          <w:tcPr>
            <w:tcW w:w="1141" w:type="dxa"/>
            <w:tcBorders>
              <w:top w:val="nil"/>
              <w:left w:val="single" w:sz="4" w:space="0" w:color="auto"/>
              <w:bottom w:val="single" w:sz="4" w:space="0" w:color="auto"/>
              <w:right w:val="single" w:sz="4" w:space="0" w:color="auto"/>
            </w:tcBorders>
            <w:shd w:val="clear" w:color="000000" w:fill="DAEEF3"/>
            <w:vAlign w:val="center"/>
            <w:hideMark/>
          </w:tcPr>
          <w:p w:rsidR="001B2D96" w:rsidRDefault="001B2D96" w:rsidP="001B2D96">
            <w:pPr>
              <w:jc w:val="right"/>
              <w:rPr>
                <w:i/>
                <w:iCs/>
                <w:sz w:val="18"/>
                <w:szCs w:val="18"/>
              </w:rPr>
            </w:pPr>
            <w:r>
              <w:rPr>
                <w:i/>
                <w:iCs/>
                <w:sz w:val="18"/>
                <w:szCs w:val="18"/>
              </w:rPr>
              <w:t>0,0</w:t>
            </w:r>
          </w:p>
        </w:tc>
      </w:tr>
      <w:tr w:rsidR="001B2D96" w:rsidTr="001B2D96">
        <w:trPr>
          <w:trHeight w:val="1273"/>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sz w:val="18"/>
                <w:szCs w:val="18"/>
              </w:rPr>
            </w:pPr>
            <w:r>
              <w:rPr>
                <w:sz w:val="18"/>
                <w:szCs w:val="18"/>
              </w:rPr>
              <w:t xml:space="preserve">Субвенции бюджетам муниципальных районов и городских округов Московской </w:t>
            </w:r>
            <w:proofErr w:type="gramStart"/>
            <w:r>
              <w:rPr>
                <w:sz w:val="18"/>
                <w:szCs w:val="18"/>
              </w:rPr>
              <w:t>области</w:t>
            </w:r>
            <w:proofErr w:type="gramEnd"/>
            <w:r>
              <w:rPr>
                <w:sz w:val="18"/>
                <w:szCs w:val="18"/>
              </w:rPr>
              <w:t xml:space="preserve"> на обеспечение переданных муниципальным районам и городским округам Московской области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000 2 02 30024 04 0000 150</w:t>
            </w:r>
          </w:p>
        </w:tc>
        <w:tc>
          <w:tcPr>
            <w:tcW w:w="1559" w:type="dxa"/>
            <w:tcBorders>
              <w:top w:val="nil"/>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820,0</w:t>
            </w:r>
          </w:p>
        </w:tc>
        <w:tc>
          <w:tcPr>
            <w:tcW w:w="1653"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820,0</w:t>
            </w:r>
          </w:p>
        </w:tc>
        <w:tc>
          <w:tcPr>
            <w:tcW w:w="1141" w:type="dxa"/>
            <w:tcBorders>
              <w:top w:val="nil"/>
              <w:left w:val="single" w:sz="4" w:space="0" w:color="auto"/>
              <w:bottom w:val="single" w:sz="4" w:space="0" w:color="auto"/>
              <w:right w:val="single" w:sz="4" w:space="0" w:color="auto"/>
            </w:tcBorders>
            <w:shd w:val="clear" w:color="000000" w:fill="FFFFFF"/>
            <w:vAlign w:val="center"/>
            <w:hideMark/>
          </w:tcPr>
          <w:p w:rsidR="001B2D96" w:rsidRDefault="001B2D96" w:rsidP="001B2D96">
            <w:pPr>
              <w:jc w:val="right"/>
              <w:rPr>
                <w:sz w:val="18"/>
                <w:szCs w:val="18"/>
              </w:rPr>
            </w:pPr>
            <w:r>
              <w:rPr>
                <w:sz w:val="18"/>
                <w:szCs w:val="18"/>
              </w:rPr>
              <w:t>0,0</w:t>
            </w:r>
          </w:p>
        </w:tc>
      </w:tr>
      <w:tr w:rsidR="001B2D96" w:rsidTr="001B2D96">
        <w:trPr>
          <w:trHeight w:val="1688"/>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sz w:val="18"/>
                <w:szCs w:val="18"/>
              </w:rPr>
            </w:pPr>
            <w:proofErr w:type="gramStart"/>
            <w:r>
              <w:rPr>
                <w:sz w:val="18"/>
                <w:szCs w:val="18"/>
              </w:rPr>
              <w:t>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 xml:space="preserve"> 000 2 02 30024 04 0000 150</w:t>
            </w:r>
          </w:p>
        </w:tc>
        <w:tc>
          <w:tcPr>
            <w:tcW w:w="1559" w:type="dxa"/>
            <w:tcBorders>
              <w:top w:val="nil"/>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13798,0</w:t>
            </w:r>
          </w:p>
        </w:tc>
        <w:tc>
          <w:tcPr>
            <w:tcW w:w="1653"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13798,0</w:t>
            </w: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70"/>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sz w:val="18"/>
                <w:szCs w:val="18"/>
              </w:rPr>
            </w:pPr>
            <w:r>
              <w:rPr>
                <w:sz w:val="18"/>
                <w:szCs w:val="18"/>
              </w:rPr>
              <w:t>Субвенции бюджетам муниципальных районов и городских округов МО из бюджета МО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000 2 02 30024 04 0000 150</w:t>
            </w:r>
          </w:p>
        </w:tc>
        <w:tc>
          <w:tcPr>
            <w:tcW w:w="1559" w:type="dxa"/>
            <w:tcBorders>
              <w:top w:val="nil"/>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1910,0</w:t>
            </w:r>
          </w:p>
        </w:tc>
        <w:tc>
          <w:tcPr>
            <w:tcW w:w="1653"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1910,0</w:t>
            </w: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595"/>
        </w:trPr>
        <w:tc>
          <w:tcPr>
            <w:tcW w:w="3539" w:type="dxa"/>
            <w:tcBorders>
              <w:top w:val="single" w:sz="4" w:space="0" w:color="auto"/>
              <w:left w:val="single" w:sz="4" w:space="0" w:color="auto"/>
              <w:bottom w:val="single" w:sz="4" w:space="0" w:color="auto"/>
              <w:right w:val="nil"/>
            </w:tcBorders>
            <w:shd w:val="clear" w:color="auto" w:fill="auto"/>
            <w:hideMark/>
          </w:tcPr>
          <w:p w:rsidR="001B2D96" w:rsidRDefault="001B2D96" w:rsidP="001B2D96">
            <w:pPr>
              <w:jc w:val="both"/>
              <w:rPr>
                <w:sz w:val="18"/>
                <w:szCs w:val="18"/>
              </w:rPr>
            </w:pPr>
            <w:r>
              <w:rPr>
                <w:sz w:val="18"/>
                <w:szCs w:val="18"/>
              </w:rPr>
              <w:t>Субвенции бюджетам муниципальных районов и городских округов Московской области для осуществления переданных полномочий Московской области по организации проведения мероприятий по отлову и содержанию безнадзорных животных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000 2 02 30024 04 0000 150</w:t>
            </w:r>
          </w:p>
        </w:tc>
        <w:tc>
          <w:tcPr>
            <w:tcW w:w="1559" w:type="dxa"/>
            <w:tcBorders>
              <w:top w:val="single" w:sz="4" w:space="0" w:color="auto"/>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652,0</w:t>
            </w:r>
          </w:p>
        </w:tc>
        <w:tc>
          <w:tcPr>
            <w:tcW w:w="1653" w:type="dxa"/>
            <w:tcBorders>
              <w:top w:val="single" w:sz="4" w:space="0" w:color="auto"/>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652,0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70"/>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sz w:val="18"/>
                <w:szCs w:val="18"/>
              </w:rPr>
            </w:pPr>
            <w:r>
              <w:rPr>
                <w:sz w:val="18"/>
                <w:szCs w:val="18"/>
              </w:rPr>
              <w:t>Субвенции из бюджета Московской области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000 2 02 30024 04 0000 150</w:t>
            </w:r>
          </w:p>
        </w:tc>
        <w:tc>
          <w:tcPr>
            <w:tcW w:w="1559" w:type="dxa"/>
            <w:tcBorders>
              <w:top w:val="nil"/>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542,0</w:t>
            </w:r>
          </w:p>
        </w:tc>
        <w:tc>
          <w:tcPr>
            <w:tcW w:w="1653"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542,0</w:t>
            </w:r>
          </w:p>
        </w:tc>
        <w:tc>
          <w:tcPr>
            <w:tcW w:w="1141" w:type="dxa"/>
            <w:tcBorders>
              <w:top w:val="nil"/>
              <w:left w:val="single" w:sz="4" w:space="0" w:color="auto"/>
              <w:bottom w:val="single" w:sz="4" w:space="0" w:color="auto"/>
              <w:right w:val="single" w:sz="4" w:space="0" w:color="auto"/>
            </w:tcBorders>
            <w:shd w:val="clear" w:color="000000" w:fill="FFFFFF"/>
            <w:vAlign w:val="center"/>
            <w:hideMark/>
          </w:tcPr>
          <w:p w:rsidR="001B2D96" w:rsidRDefault="001B2D96" w:rsidP="001B2D96">
            <w:pPr>
              <w:jc w:val="right"/>
              <w:rPr>
                <w:sz w:val="18"/>
                <w:szCs w:val="18"/>
              </w:rPr>
            </w:pPr>
            <w:r>
              <w:rPr>
                <w:sz w:val="18"/>
                <w:szCs w:val="18"/>
              </w:rPr>
              <w:t>0,0</w:t>
            </w:r>
          </w:p>
        </w:tc>
      </w:tr>
      <w:tr w:rsidR="001B2D96" w:rsidTr="001B2D96">
        <w:trPr>
          <w:trHeight w:val="558"/>
        </w:trPr>
        <w:tc>
          <w:tcPr>
            <w:tcW w:w="3539" w:type="dxa"/>
            <w:tcBorders>
              <w:top w:val="single" w:sz="4" w:space="0" w:color="auto"/>
              <w:left w:val="single" w:sz="4" w:space="0" w:color="auto"/>
              <w:bottom w:val="single" w:sz="4" w:space="0" w:color="auto"/>
              <w:right w:val="nil"/>
            </w:tcBorders>
            <w:shd w:val="clear" w:color="000000" w:fill="DAEEF3"/>
            <w:hideMark/>
          </w:tcPr>
          <w:p w:rsidR="001B2D96" w:rsidRDefault="001B2D96" w:rsidP="001B2D96">
            <w:pPr>
              <w:jc w:val="both"/>
              <w:rPr>
                <w:i/>
                <w:iCs/>
                <w:sz w:val="18"/>
                <w:szCs w:val="18"/>
              </w:rPr>
            </w:pPr>
            <w:r>
              <w:rPr>
                <w:i/>
                <w:iCs/>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1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1B2D96" w:rsidRDefault="001B2D96" w:rsidP="001B2D96">
            <w:pPr>
              <w:jc w:val="center"/>
              <w:rPr>
                <w:i/>
                <w:iCs/>
                <w:sz w:val="18"/>
                <w:szCs w:val="18"/>
              </w:rPr>
            </w:pPr>
            <w:r>
              <w:rPr>
                <w:i/>
                <w:iCs/>
                <w:sz w:val="18"/>
                <w:szCs w:val="18"/>
              </w:rPr>
              <w:t>000 2 02 30029 00 0000 150</w:t>
            </w:r>
          </w:p>
        </w:tc>
        <w:tc>
          <w:tcPr>
            <w:tcW w:w="1559" w:type="dxa"/>
            <w:tcBorders>
              <w:top w:val="single" w:sz="4" w:space="0" w:color="auto"/>
              <w:left w:val="nil"/>
              <w:bottom w:val="single" w:sz="4" w:space="0" w:color="auto"/>
              <w:right w:val="nil"/>
            </w:tcBorders>
            <w:shd w:val="clear" w:color="000000" w:fill="DAEEF3"/>
            <w:noWrap/>
            <w:vAlign w:val="center"/>
            <w:hideMark/>
          </w:tcPr>
          <w:p w:rsidR="001B2D96" w:rsidRDefault="001B2D96" w:rsidP="001B2D96">
            <w:pPr>
              <w:jc w:val="right"/>
              <w:rPr>
                <w:i/>
                <w:iCs/>
                <w:sz w:val="18"/>
                <w:szCs w:val="18"/>
              </w:rPr>
            </w:pPr>
            <w:r>
              <w:rPr>
                <w:i/>
                <w:iCs/>
                <w:sz w:val="18"/>
                <w:szCs w:val="18"/>
              </w:rPr>
              <w:t>17480,0</w:t>
            </w:r>
          </w:p>
        </w:tc>
        <w:tc>
          <w:tcPr>
            <w:tcW w:w="1653" w:type="dxa"/>
            <w:tcBorders>
              <w:top w:val="single" w:sz="4" w:space="0" w:color="auto"/>
              <w:left w:val="single" w:sz="4" w:space="0" w:color="auto"/>
              <w:bottom w:val="single" w:sz="4" w:space="0" w:color="auto"/>
              <w:right w:val="nil"/>
            </w:tcBorders>
            <w:shd w:val="clear" w:color="000000" w:fill="DAEEF3"/>
            <w:noWrap/>
            <w:vAlign w:val="center"/>
            <w:hideMark/>
          </w:tcPr>
          <w:p w:rsidR="001B2D96" w:rsidRDefault="001B2D96" w:rsidP="001B2D96">
            <w:pPr>
              <w:jc w:val="right"/>
              <w:rPr>
                <w:i/>
                <w:iCs/>
                <w:sz w:val="18"/>
                <w:szCs w:val="18"/>
              </w:rPr>
            </w:pPr>
            <w:r>
              <w:rPr>
                <w:i/>
                <w:iCs/>
                <w:sz w:val="18"/>
                <w:szCs w:val="18"/>
              </w:rPr>
              <w:t>17480,0</w:t>
            </w:r>
          </w:p>
        </w:tc>
        <w:tc>
          <w:tcPr>
            <w:tcW w:w="1141"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1B2D96" w:rsidRDefault="001B2D96" w:rsidP="001B2D96">
            <w:pPr>
              <w:jc w:val="right"/>
              <w:rPr>
                <w:i/>
                <w:iCs/>
                <w:sz w:val="18"/>
                <w:szCs w:val="18"/>
              </w:rPr>
            </w:pPr>
            <w:r>
              <w:rPr>
                <w:i/>
                <w:iCs/>
                <w:sz w:val="18"/>
                <w:szCs w:val="18"/>
              </w:rPr>
              <w:t>0,0</w:t>
            </w:r>
          </w:p>
        </w:tc>
      </w:tr>
      <w:tr w:rsidR="001B2D96" w:rsidTr="001B2D96">
        <w:trPr>
          <w:trHeight w:val="525"/>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sz w:val="18"/>
                <w:szCs w:val="18"/>
              </w:rPr>
            </w:pPr>
            <w:r>
              <w:rPr>
                <w:sz w:val="18"/>
                <w:szCs w:val="18"/>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w:t>
            </w:r>
            <w:r>
              <w:rPr>
                <w:sz w:val="18"/>
                <w:szCs w:val="18"/>
              </w:rPr>
              <w:lastRenderedPageBreak/>
              <w:t>реализующие образовательные программы дошкольного образования</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lastRenderedPageBreak/>
              <w:t>000 2 02 30029 04 0000 150</w:t>
            </w:r>
          </w:p>
        </w:tc>
        <w:tc>
          <w:tcPr>
            <w:tcW w:w="1559" w:type="dxa"/>
            <w:tcBorders>
              <w:top w:val="nil"/>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17480,0</w:t>
            </w:r>
          </w:p>
        </w:tc>
        <w:tc>
          <w:tcPr>
            <w:tcW w:w="1653"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17480,0</w:t>
            </w:r>
          </w:p>
        </w:tc>
        <w:tc>
          <w:tcPr>
            <w:tcW w:w="1141" w:type="dxa"/>
            <w:tcBorders>
              <w:top w:val="nil"/>
              <w:left w:val="single" w:sz="4" w:space="0" w:color="auto"/>
              <w:bottom w:val="single" w:sz="4" w:space="0" w:color="auto"/>
              <w:right w:val="single" w:sz="4" w:space="0" w:color="auto"/>
            </w:tcBorders>
            <w:shd w:val="clear" w:color="000000" w:fill="FFFFFF"/>
            <w:vAlign w:val="center"/>
            <w:hideMark/>
          </w:tcPr>
          <w:p w:rsidR="001B2D96" w:rsidRDefault="001B2D96" w:rsidP="001B2D96">
            <w:pPr>
              <w:jc w:val="right"/>
              <w:rPr>
                <w:sz w:val="18"/>
                <w:szCs w:val="18"/>
              </w:rPr>
            </w:pPr>
            <w:r>
              <w:rPr>
                <w:sz w:val="18"/>
                <w:szCs w:val="18"/>
              </w:rPr>
              <w:t>0,0</w:t>
            </w:r>
          </w:p>
        </w:tc>
      </w:tr>
      <w:tr w:rsidR="001B2D96" w:rsidTr="001B2D96">
        <w:trPr>
          <w:trHeight w:val="474"/>
        </w:trPr>
        <w:tc>
          <w:tcPr>
            <w:tcW w:w="3539" w:type="dxa"/>
            <w:tcBorders>
              <w:top w:val="single" w:sz="4" w:space="0" w:color="auto"/>
              <w:left w:val="single" w:sz="4" w:space="0" w:color="auto"/>
              <w:bottom w:val="single" w:sz="4" w:space="0" w:color="auto"/>
              <w:right w:val="nil"/>
            </w:tcBorders>
            <w:shd w:val="clear" w:color="000000" w:fill="DAEEF3"/>
            <w:hideMark/>
          </w:tcPr>
          <w:p w:rsidR="001B2D96" w:rsidRDefault="001B2D96" w:rsidP="001B2D96">
            <w:pPr>
              <w:jc w:val="both"/>
              <w:rPr>
                <w:i/>
                <w:iCs/>
                <w:sz w:val="18"/>
                <w:szCs w:val="18"/>
              </w:rPr>
            </w:pPr>
            <w:r>
              <w:rPr>
                <w:i/>
                <w:iCs/>
                <w:sz w:val="18"/>
                <w:szCs w:val="18"/>
              </w:rPr>
              <w:lastRenderedPageBreak/>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1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1B2D96" w:rsidRDefault="001B2D96" w:rsidP="001B2D96">
            <w:pPr>
              <w:jc w:val="center"/>
              <w:rPr>
                <w:i/>
                <w:iCs/>
                <w:sz w:val="18"/>
                <w:szCs w:val="18"/>
              </w:rPr>
            </w:pPr>
            <w:r>
              <w:rPr>
                <w:i/>
                <w:iCs/>
                <w:sz w:val="18"/>
                <w:szCs w:val="18"/>
              </w:rPr>
              <w:t>000 2 02 35082 00 0000 150</w:t>
            </w:r>
          </w:p>
        </w:tc>
        <w:tc>
          <w:tcPr>
            <w:tcW w:w="1559" w:type="dxa"/>
            <w:tcBorders>
              <w:top w:val="single" w:sz="4" w:space="0" w:color="auto"/>
              <w:left w:val="nil"/>
              <w:bottom w:val="single" w:sz="4" w:space="0" w:color="auto"/>
              <w:right w:val="nil"/>
            </w:tcBorders>
            <w:shd w:val="clear" w:color="000000" w:fill="DAEEF3"/>
            <w:noWrap/>
            <w:vAlign w:val="center"/>
            <w:hideMark/>
          </w:tcPr>
          <w:p w:rsidR="001B2D96" w:rsidRDefault="001B2D96" w:rsidP="001B2D96">
            <w:pPr>
              <w:jc w:val="right"/>
              <w:rPr>
                <w:i/>
                <w:iCs/>
                <w:sz w:val="18"/>
                <w:szCs w:val="18"/>
              </w:rPr>
            </w:pPr>
            <w:r>
              <w:rPr>
                <w:i/>
                <w:iCs/>
                <w:sz w:val="18"/>
                <w:szCs w:val="18"/>
              </w:rPr>
              <w:t>11866,0</w:t>
            </w:r>
          </w:p>
        </w:tc>
        <w:tc>
          <w:tcPr>
            <w:tcW w:w="1653" w:type="dxa"/>
            <w:tcBorders>
              <w:top w:val="single" w:sz="4" w:space="0" w:color="auto"/>
              <w:left w:val="single" w:sz="4" w:space="0" w:color="auto"/>
              <w:bottom w:val="single" w:sz="4" w:space="0" w:color="auto"/>
              <w:right w:val="nil"/>
            </w:tcBorders>
            <w:shd w:val="clear" w:color="000000" w:fill="DAEEF3"/>
            <w:noWrap/>
            <w:vAlign w:val="center"/>
            <w:hideMark/>
          </w:tcPr>
          <w:p w:rsidR="001B2D96" w:rsidRDefault="001B2D96" w:rsidP="001B2D96">
            <w:pPr>
              <w:jc w:val="right"/>
              <w:rPr>
                <w:i/>
                <w:iCs/>
                <w:sz w:val="18"/>
                <w:szCs w:val="18"/>
              </w:rPr>
            </w:pPr>
            <w:r>
              <w:rPr>
                <w:i/>
                <w:iCs/>
                <w:sz w:val="18"/>
                <w:szCs w:val="18"/>
              </w:rPr>
              <w:t>11866,0</w:t>
            </w:r>
          </w:p>
        </w:tc>
        <w:tc>
          <w:tcPr>
            <w:tcW w:w="1141"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1B2D96" w:rsidRDefault="001B2D96" w:rsidP="001B2D96">
            <w:pPr>
              <w:jc w:val="right"/>
              <w:rPr>
                <w:i/>
                <w:iCs/>
                <w:sz w:val="18"/>
                <w:szCs w:val="18"/>
              </w:rPr>
            </w:pPr>
            <w:r>
              <w:rPr>
                <w:i/>
                <w:iCs/>
                <w:sz w:val="18"/>
                <w:szCs w:val="18"/>
              </w:rPr>
              <w:t>0,0</w:t>
            </w:r>
          </w:p>
        </w:tc>
      </w:tr>
      <w:tr w:rsidR="001B2D96" w:rsidTr="001B2D96">
        <w:trPr>
          <w:trHeight w:val="493"/>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sz w:val="18"/>
                <w:szCs w:val="18"/>
              </w:rPr>
            </w:pPr>
            <w:r>
              <w:rPr>
                <w:sz w:val="18"/>
                <w:szCs w:val="1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000 2 02 35082 04 0000 150</w:t>
            </w:r>
          </w:p>
        </w:tc>
        <w:tc>
          <w:tcPr>
            <w:tcW w:w="1559" w:type="dxa"/>
            <w:tcBorders>
              <w:top w:val="nil"/>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11866,0</w:t>
            </w:r>
          </w:p>
        </w:tc>
        <w:tc>
          <w:tcPr>
            <w:tcW w:w="1653"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11866,0</w:t>
            </w: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100"/>
        </w:trPr>
        <w:tc>
          <w:tcPr>
            <w:tcW w:w="3539" w:type="dxa"/>
            <w:tcBorders>
              <w:top w:val="nil"/>
              <w:left w:val="single" w:sz="4" w:space="0" w:color="auto"/>
              <w:bottom w:val="single" w:sz="4" w:space="0" w:color="auto"/>
              <w:right w:val="nil"/>
            </w:tcBorders>
            <w:shd w:val="clear" w:color="000000" w:fill="DAEEF3"/>
            <w:hideMark/>
          </w:tcPr>
          <w:p w:rsidR="001B2D96" w:rsidRDefault="001B2D96" w:rsidP="001B2D96">
            <w:pPr>
              <w:jc w:val="both"/>
              <w:rPr>
                <w:i/>
                <w:iCs/>
                <w:sz w:val="18"/>
                <w:szCs w:val="18"/>
              </w:rPr>
            </w:pPr>
            <w:r>
              <w:rPr>
                <w:i/>
                <w:iCs/>
                <w:sz w:val="18"/>
                <w:szCs w:val="18"/>
              </w:rPr>
              <w:t>Субвенции бюджетам на осуществление первичного воинского учета на территориях, где отсутствуют военные комиссариаты</w:t>
            </w:r>
          </w:p>
        </w:tc>
        <w:tc>
          <w:tcPr>
            <w:tcW w:w="2410" w:type="dxa"/>
            <w:tcBorders>
              <w:top w:val="nil"/>
              <w:left w:val="single" w:sz="4" w:space="0" w:color="auto"/>
              <w:bottom w:val="single" w:sz="4" w:space="0" w:color="auto"/>
              <w:right w:val="single" w:sz="4" w:space="0" w:color="auto"/>
            </w:tcBorders>
            <w:shd w:val="clear" w:color="000000" w:fill="DAEEF3"/>
            <w:vAlign w:val="center"/>
            <w:hideMark/>
          </w:tcPr>
          <w:p w:rsidR="001B2D96" w:rsidRDefault="001B2D96" w:rsidP="001B2D96">
            <w:pPr>
              <w:jc w:val="center"/>
              <w:rPr>
                <w:i/>
                <w:iCs/>
                <w:sz w:val="18"/>
                <w:szCs w:val="18"/>
              </w:rPr>
            </w:pPr>
            <w:r>
              <w:rPr>
                <w:i/>
                <w:iCs/>
                <w:sz w:val="18"/>
                <w:szCs w:val="18"/>
              </w:rPr>
              <w:t>000 2 02 35118 00 0000 150</w:t>
            </w:r>
          </w:p>
        </w:tc>
        <w:tc>
          <w:tcPr>
            <w:tcW w:w="1559" w:type="dxa"/>
            <w:tcBorders>
              <w:top w:val="nil"/>
              <w:left w:val="nil"/>
              <w:bottom w:val="single" w:sz="4" w:space="0" w:color="auto"/>
              <w:right w:val="nil"/>
            </w:tcBorders>
            <w:shd w:val="clear" w:color="000000" w:fill="DAEEF3"/>
            <w:noWrap/>
            <w:vAlign w:val="center"/>
            <w:hideMark/>
          </w:tcPr>
          <w:p w:rsidR="001B2D96" w:rsidRDefault="001B2D96" w:rsidP="001B2D96">
            <w:pPr>
              <w:jc w:val="right"/>
              <w:rPr>
                <w:i/>
                <w:iCs/>
                <w:sz w:val="18"/>
                <w:szCs w:val="18"/>
              </w:rPr>
            </w:pPr>
            <w:r>
              <w:rPr>
                <w:i/>
                <w:iCs/>
                <w:sz w:val="18"/>
                <w:szCs w:val="18"/>
              </w:rPr>
              <w:t>1920,0</w:t>
            </w:r>
          </w:p>
        </w:tc>
        <w:tc>
          <w:tcPr>
            <w:tcW w:w="1653" w:type="dxa"/>
            <w:tcBorders>
              <w:top w:val="nil"/>
              <w:left w:val="single" w:sz="4" w:space="0" w:color="auto"/>
              <w:bottom w:val="single" w:sz="4" w:space="0" w:color="auto"/>
              <w:right w:val="nil"/>
            </w:tcBorders>
            <w:shd w:val="clear" w:color="000000" w:fill="DAEEF3"/>
            <w:noWrap/>
            <w:vAlign w:val="center"/>
            <w:hideMark/>
          </w:tcPr>
          <w:p w:rsidR="001B2D96" w:rsidRDefault="001B2D96" w:rsidP="001B2D96">
            <w:pPr>
              <w:jc w:val="right"/>
              <w:rPr>
                <w:i/>
                <w:iCs/>
                <w:sz w:val="18"/>
                <w:szCs w:val="18"/>
              </w:rPr>
            </w:pPr>
            <w:r>
              <w:rPr>
                <w:i/>
                <w:iCs/>
                <w:sz w:val="18"/>
                <w:szCs w:val="18"/>
              </w:rPr>
              <w:t>1920,0</w:t>
            </w:r>
          </w:p>
        </w:tc>
        <w:tc>
          <w:tcPr>
            <w:tcW w:w="1141" w:type="dxa"/>
            <w:tcBorders>
              <w:top w:val="nil"/>
              <w:left w:val="single" w:sz="4" w:space="0" w:color="auto"/>
              <w:bottom w:val="single" w:sz="4" w:space="0" w:color="auto"/>
              <w:right w:val="single" w:sz="4" w:space="0" w:color="auto"/>
            </w:tcBorders>
            <w:shd w:val="clear" w:color="000000" w:fill="DAEEF3"/>
            <w:vAlign w:val="center"/>
            <w:hideMark/>
          </w:tcPr>
          <w:p w:rsidR="001B2D96" w:rsidRDefault="001B2D96" w:rsidP="001B2D96">
            <w:pPr>
              <w:jc w:val="right"/>
              <w:rPr>
                <w:i/>
                <w:iCs/>
                <w:sz w:val="18"/>
                <w:szCs w:val="18"/>
              </w:rPr>
            </w:pPr>
            <w:r>
              <w:rPr>
                <w:i/>
                <w:iCs/>
                <w:sz w:val="18"/>
                <w:szCs w:val="18"/>
              </w:rPr>
              <w:t>0,0</w:t>
            </w:r>
          </w:p>
        </w:tc>
      </w:tr>
      <w:tr w:rsidR="001B2D96" w:rsidTr="001B2D96">
        <w:trPr>
          <w:trHeight w:val="70"/>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sz w:val="18"/>
                <w:szCs w:val="18"/>
              </w:rPr>
            </w:pPr>
            <w:r>
              <w:rPr>
                <w:sz w:val="18"/>
                <w:szCs w:val="18"/>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000 2 02 35118 04 0000 150</w:t>
            </w:r>
          </w:p>
        </w:tc>
        <w:tc>
          <w:tcPr>
            <w:tcW w:w="1559" w:type="dxa"/>
            <w:tcBorders>
              <w:top w:val="nil"/>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1920,0</w:t>
            </w:r>
          </w:p>
        </w:tc>
        <w:tc>
          <w:tcPr>
            <w:tcW w:w="1653"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1920,0</w:t>
            </w: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70"/>
        </w:trPr>
        <w:tc>
          <w:tcPr>
            <w:tcW w:w="3539" w:type="dxa"/>
            <w:tcBorders>
              <w:top w:val="nil"/>
              <w:left w:val="single" w:sz="4" w:space="0" w:color="auto"/>
              <w:bottom w:val="single" w:sz="4" w:space="0" w:color="auto"/>
              <w:right w:val="single" w:sz="4" w:space="0" w:color="auto"/>
            </w:tcBorders>
            <w:shd w:val="clear" w:color="000000" w:fill="DAEEF3"/>
            <w:hideMark/>
          </w:tcPr>
          <w:p w:rsidR="001B2D96" w:rsidRDefault="001B2D96" w:rsidP="001B2D96">
            <w:pPr>
              <w:jc w:val="both"/>
              <w:rPr>
                <w:i/>
                <w:iCs/>
                <w:sz w:val="18"/>
                <w:szCs w:val="18"/>
              </w:rPr>
            </w:pPr>
            <w:r>
              <w:rPr>
                <w:i/>
                <w:iCs/>
                <w:sz w:val="18"/>
                <w:szCs w:val="1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10" w:type="dxa"/>
            <w:tcBorders>
              <w:top w:val="nil"/>
              <w:left w:val="nil"/>
              <w:bottom w:val="single" w:sz="4" w:space="0" w:color="auto"/>
              <w:right w:val="single" w:sz="4" w:space="0" w:color="auto"/>
            </w:tcBorders>
            <w:shd w:val="clear" w:color="000000" w:fill="DAEEF3"/>
            <w:vAlign w:val="center"/>
            <w:hideMark/>
          </w:tcPr>
          <w:p w:rsidR="001B2D96" w:rsidRDefault="001B2D96" w:rsidP="001B2D96">
            <w:pPr>
              <w:jc w:val="center"/>
              <w:rPr>
                <w:i/>
                <w:iCs/>
                <w:sz w:val="18"/>
                <w:szCs w:val="18"/>
              </w:rPr>
            </w:pPr>
            <w:r>
              <w:rPr>
                <w:i/>
                <w:iCs/>
                <w:sz w:val="18"/>
                <w:szCs w:val="18"/>
              </w:rPr>
              <w:t>000 2 02 35120 00 0000 151</w:t>
            </w:r>
          </w:p>
        </w:tc>
        <w:tc>
          <w:tcPr>
            <w:tcW w:w="1559" w:type="dxa"/>
            <w:tcBorders>
              <w:top w:val="nil"/>
              <w:left w:val="nil"/>
              <w:bottom w:val="single" w:sz="4" w:space="0" w:color="auto"/>
              <w:right w:val="single" w:sz="4" w:space="0" w:color="auto"/>
            </w:tcBorders>
            <w:shd w:val="clear" w:color="000000" w:fill="DAEEF3"/>
            <w:noWrap/>
            <w:vAlign w:val="center"/>
            <w:hideMark/>
          </w:tcPr>
          <w:p w:rsidR="001B2D96" w:rsidRDefault="001B2D96" w:rsidP="001B2D96">
            <w:pPr>
              <w:jc w:val="right"/>
              <w:rPr>
                <w:i/>
                <w:iCs/>
                <w:sz w:val="18"/>
                <w:szCs w:val="18"/>
              </w:rPr>
            </w:pPr>
            <w:r>
              <w:rPr>
                <w:i/>
                <w:iCs/>
                <w:sz w:val="18"/>
                <w:szCs w:val="18"/>
              </w:rPr>
              <w:t>84,0</w:t>
            </w:r>
          </w:p>
        </w:tc>
        <w:tc>
          <w:tcPr>
            <w:tcW w:w="1653" w:type="dxa"/>
            <w:tcBorders>
              <w:top w:val="nil"/>
              <w:left w:val="nil"/>
              <w:bottom w:val="single" w:sz="4" w:space="0" w:color="auto"/>
              <w:right w:val="single" w:sz="4" w:space="0" w:color="auto"/>
            </w:tcBorders>
            <w:shd w:val="clear" w:color="000000" w:fill="DAEEF3"/>
            <w:noWrap/>
            <w:vAlign w:val="center"/>
            <w:hideMark/>
          </w:tcPr>
          <w:p w:rsidR="001B2D96" w:rsidRDefault="001B2D96" w:rsidP="001B2D96">
            <w:pPr>
              <w:jc w:val="right"/>
              <w:rPr>
                <w:i/>
                <w:iCs/>
                <w:sz w:val="18"/>
                <w:szCs w:val="18"/>
              </w:rPr>
            </w:pPr>
            <w:r>
              <w:rPr>
                <w:i/>
                <w:iCs/>
                <w:sz w:val="18"/>
                <w:szCs w:val="18"/>
              </w:rPr>
              <w:t>0,0</w:t>
            </w:r>
          </w:p>
        </w:tc>
        <w:tc>
          <w:tcPr>
            <w:tcW w:w="1141" w:type="dxa"/>
            <w:tcBorders>
              <w:top w:val="nil"/>
              <w:left w:val="nil"/>
              <w:bottom w:val="single" w:sz="4" w:space="0" w:color="auto"/>
              <w:right w:val="single" w:sz="4" w:space="0" w:color="auto"/>
            </w:tcBorders>
            <w:shd w:val="clear" w:color="000000" w:fill="DAEEF3"/>
            <w:vAlign w:val="center"/>
            <w:hideMark/>
          </w:tcPr>
          <w:p w:rsidR="001B2D96" w:rsidRDefault="001B2D96" w:rsidP="001B2D96">
            <w:pPr>
              <w:jc w:val="right"/>
              <w:rPr>
                <w:i/>
                <w:iCs/>
                <w:sz w:val="18"/>
                <w:szCs w:val="18"/>
              </w:rPr>
            </w:pPr>
            <w:r>
              <w:rPr>
                <w:i/>
                <w:iCs/>
                <w:sz w:val="18"/>
                <w:szCs w:val="18"/>
              </w:rPr>
              <w:t>84,0</w:t>
            </w:r>
          </w:p>
        </w:tc>
      </w:tr>
      <w:tr w:rsidR="001B2D96" w:rsidTr="001B2D96">
        <w:trPr>
          <w:trHeight w:val="351"/>
        </w:trPr>
        <w:tc>
          <w:tcPr>
            <w:tcW w:w="3539"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000 2 02 35120 00 0000 151</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84,0</w:t>
            </w:r>
          </w:p>
        </w:tc>
        <w:tc>
          <w:tcPr>
            <w:tcW w:w="1653"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0,0</w:t>
            </w:r>
          </w:p>
        </w:tc>
        <w:tc>
          <w:tcPr>
            <w:tcW w:w="114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84,0</w:t>
            </w:r>
          </w:p>
        </w:tc>
      </w:tr>
      <w:tr w:rsidR="001B2D96" w:rsidTr="001B2D96">
        <w:trPr>
          <w:trHeight w:val="70"/>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b/>
                <w:bCs/>
                <w:sz w:val="18"/>
                <w:szCs w:val="18"/>
              </w:rPr>
            </w:pPr>
            <w:r>
              <w:rPr>
                <w:b/>
                <w:bCs/>
                <w:sz w:val="18"/>
                <w:szCs w:val="18"/>
              </w:rPr>
              <w:t>Прочие субвенции бюджетам городских округов</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b/>
                <w:bCs/>
                <w:sz w:val="18"/>
                <w:szCs w:val="18"/>
              </w:rPr>
            </w:pPr>
            <w:r>
              <w:rPr>
                <w:b/>
                <w:bCs/>
                <w:sz w:val="18"/>
                <w:szCs w:val="18"/>
              </w:rPr>
              <w:t>000 2 02 39999 04 0000 150</w:t>
            </w:r>
          </w:p>
        </w:tc>
        <w:tc>
          <w:tcPr>
            <w:tcW w:w="1559" w:type="dxa"/>
            <w:tcBorders>
              <w:top w:val="nil"/>
              <w:left w:val="nil"/>
              <w:bottom w:val="single" w:sz="4" w:space="0" w:color="auto"/>
              <w:right w:val="nil"/>
            </w:tcBorders>
            <w:shd w:val="clear" w:color="auto" w:fill="auto"/>
            <w:noWrap/>
            <w:vAlign w:val="center"/>
            <w:hideMark/>
          </w:tcPr>
          <w:p w:rsidR="001B2D96" w:rsidRDefault="001B2D96" w:rsidP="001B2D96">
            <w:pPr>
              <w:jc w:val="right"/>
              <w:rPr>
                <w:b/>
                <w:bCs/>
                <w:sz w:val="18"/>
                <w:szCs w:val="18"/>
              </w:rPr>
            </w:pPr>
            <w:r>
              <w:rPr>
                <w:b/>
                <w:bCs/>
                <w:sz w:val="18"/>
                <w:szCs w:val="18"/>
              </w:rPr>
              <w:t>401440,0</w:t>
            </w:r>
          </w:p>
        </w:tc>
        <w:tc>
          <w:tcPr>
            <w:tcW w:w="1653"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b/>
                <w:bCs/>
                <w:sz w:val="18"/>
                <w:szCs w:val="18"/>
              </w:rPr>
            </w:pPr>
            <w:r>
              <w:rPr>
                <w:b/>
                <w:bCs/>
                <w:sz w:val="18"/>
                <w:szCs w:val="18"/>
              </w:rPr>
              <w:t>401440,0</w:t>
            </w: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b/>
                <w:bCs/>
                <w:sz w:val="18"/>
                <w:szCs w:val="18"/>
              </w:rPr>
            </w:pPr>
            <w:r>
              <w:rPr>
                <w:b/>
                <w:bCs/>
                <w:sz w:val="18"/>
                <w:szCs w:val="18"/>
              </w:rPr>
              <w:t>0,0</w:t>
            </w:r>
          </w:p>
        </w:tc>
      </w:tr>
      <w:tr w:rsidR="001B2D96" w:rsidTr="001B2D96">
        <w:trPr>
          <w:trHeight w:val="70"/>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sz w:val="18"/>
                <w:szCs w:val="18"/>
              </w:rPr>
            </w:pPr>
            <w:proofErr w:type="gramStart"/>
            <w:r>
              <w:rPr>
                <w:sz w:val="18"/>
                <w:szCs w:val="18"/>
              </w:rPr>
              <w:t>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w:t>
            </w:r>
            <w:proofErr w:type="gramEnd"/>
            <w:r>
              <w:rPr>
                <w:sz w:val="18"/>
                <w:szCs w:val="18"/>
              </w:rPr>
              <w:t xml:space="preserve"> исключением расходов на содержание зданий и оплату коммунальных услуг)</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 xml:space="preserve"> 000 2 02 39999 04 0000 150</w:t>
            </w:r>
          </w:p>
        </w:tc>
        <w:tc>
          <w:tcPr>
            <w:tcW w:w="1559" w:type="dxa"/>
            <w:tcBorders>
              <w:top w:val="nil"/>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160405,0</w:t>
            </w:r>
          </w:p>
        </w:tc>
        <w:tc>
          <w:tcPr>
            <w:tcW w:w="1653"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160405,0</w:t>
            </w: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1975"/>
        </w:trPr>
        <w:tc>
          <w:tcPr>
            <w:tcW w:w="3539" w:type="dxa"/>
            <w:tcBorders>
              <w:top w:val="single" w:sz="4" w:space="0" w:color="auto"/>
              <w:left w:val="single" w:sz="4" w:space="0" w:color="auto"/>
              <w:bottom w:val="single" w:sz="4" w:space="0" w:color="auto"/>
              <w:right w:val="nil"/>
            </w:tcBorders>
            <w:shd w:val="clear" w:color="auto" w:fill="auto"/>
            <w:hideMark/>
          </w:tcPr>
          <w:p w:rsidR="001B2D96" w:rsidRDefault="001B2D96" w:rsidP="001B2D96">
            <w:pPr>
              <w:jc w:val="both"/>
              <w:rPr>
                <w:sz w:val="18"/>
                <w:szCs w:val="18"/>
              </w:rPr>
            </w:pPr>
            <w:proofErr w:type="gramStart"/>
            <w:r>
              <w:rPr>
                <w:sz w:val="18"/>
                <w:szCs w:val="18"/>
              </w:rPr>
              <w:t>Субвенции бюджетам муниципальных образований Московской области 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 xml:space="preserve"> 000 2 02 39999 04 0000 150</w:t>
            </w:r>
          </w:p>
        </w:tc>
        <w:tc>
          <w:tcPr>
            <w:tcW w:w="1559" w:type="dxa"/>
            <w:tcBorders>
              <w:top w:val="single" w:sz="4" w:space="0" w:color="auto"/>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8256,0</w:t>
            </w:r>
          </w:p>
        </w:tc>
        <w:tc>
          <w:tcPr>
            <w:tcW w:w="1653" w:type="dxa"/>
            <w:tcBorders>
              <w:top w:val="single" w:sz="4" w:space="0" w:color="auto"/>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8256,0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1926"/>
        </w:trPr>
        <w:tc>
          <w:tcPr>
            <w:tcW w:w="3539" w:type="dxa"/>
            <w:tcBorders>
              <w:top w:val="single" w:sz="4" w:space="0" w:color="auto"/>
              <w:left w:val="single" w:sz="4" w:space="0" w:color="auto"/>
              <w:bottom w:val="single" w:sz="4" w:space="0" w:color="auto"/>
              <w:right w:val="nil"/>
            </w:tcBorders>
            <w:shd w:val="clear" w:color="auto" w:fill="auto"/>
            <w:hideMark/>
          </w:tcPr>
          <w:p w:rsidR="001B2D96" w:rsidRDefault="001B2D96" w:rsidP="001B2D96">
            <w:pPr>
              <w:jc w:val="both"/>
              <w:rPr>
                <w:sz w:val="18"/>
                <w:szCs w:val="18"/>
              </w:rPr>
            </w:pPr>
            <w:proofErr w:type="gramStart"/>
            <w:r>
              <w:rPr>
                <w:sz w:val="18"/>
                <w:szCs w:val="18"/>
              </w:rPr>
              <w:lastRenderedPageBreak/>
              <w:t>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000 2 02 39999 04 0000 150</w:t>
            </w:r>
          </w:p>
        </w:tc>
        <w:tc>
          <w:tcPr>
            <w:tcW w:w="1559" w:type="dxa"/>
            <w:tcBorders>
              <w:top w:val="single" w:sz="4" w:space="0" w:color="auto"/>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189321,0</w:t>
            </w:r>
          </w:p>
        </w:tc>
        <w:tc>
          <w:tcPr>
            <w:tcW w:w="1653" w:type="dxa"/>
            <w:tcBorders>
              <w:top w:val="single" w:sz="4" w:space="0" w:color="auto"/>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189321,0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1557"/>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sz w:val="18"/>
                <w:szCs w:val="18"/>
              </w:rPr>
            </w:pPr>
            <w:r>
              <w:rPr>
                <w:sz w:val="18"/>
                <w:szCs w:val="18"/>
              </w:rPr>
              <w:t>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000 2 02 39999 04 0000 150</w:t>
            </w:r>
          </w:p>
        </w:tc>
        <w:tc>
          <w:tcPr>
            <w:tcW w:w="1559" w:type="dxa"/>
            <w:tcBorders>
              <w:top w:val="nil"/>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34704,0</w:t>
            </w:r>
          </w:p>
        </w:tc>
        <w:tc>
          <w:tcPr>
            <w:tcW w:w="1653"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34704,0</w:t>
            </w: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70"/>
        </w:trPr>
        <w:tc>
          <w:tcPr>
            <w:tcW w:w="3539"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t>Субвенции бюджетам муниципальных образований Московской области на обеспечение полноценным питанием беременных женщин, кормящих матерей, а также детей в возрасте до трех лет</w:t>
            </w:r>
          </w:p>
        </w:tc>
        <w:tc>
          <w:tcPr>
            <w:tcW w:w="2410"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 xml:space="preserve"> 000 2 02 39999 04 0000 150</w:t>
            </w:r>
          </w:p>
        </w:tc>
        <w:tc>
          <w:tcPr>
            <w:tcW w:w="1559" w:type="dxa"/>
            <w:tcBorders>
              <w:top w:val="nil"/>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8754,0</w:t>
            </w:r>
          </w:p>
        </w:tc>
        <w:tc>
          <w:tcPr>
            <w:tcW w:w="1653"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8754,0</w:t>
            </w: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bl>
    <w:p w:rsidR="001B2D96" w:rsidRPr="005D2DEA" w:rsidRDefault="001B2D96" w:rsidP="001B2D96">
      <w:pPr>
        <w:tabs>
          <w:tab w:val="left" w:pos="851"/>
        </w:tabs>
        <w:spacing w:before="240"/>
        <w:ind w:firstLine="567"/>
        <w:jc w:val="center"/>
        <w:rPr>
          <w:sz w:val="28"/>
          <w:szCs w:val="28"/>
        </w:rPr>
      </w:pPr>
      <w:r w:rsidRPr="005D2DEA">
        <w:rPr>
          <w:b/>
          <w:i/>
        </w:rPr>
        <w:t>Изменение доходов в части безвозмездных поступлений на плановый 2021 год</w:t>
      </w:r>
    </w:p>
    <w:p w:rsidR="001B2D96" w:rsidRPr="005D2DEA" w:rsidRDefault="001B2D96" w:rsidP="001B2D96">
      <w:pPr>
        <w:ind w:firstLine="706"/>
        <w:jc w:val="right"/>
        <w:rPr>
          <w:sz w:val="20"/>
          <w:szCs w:val="20"/>
        </w:rPr>
      </w:pPr>
      <w:r w:rsidRPr="005D2DEA">
        <w:rPr>
          <w:sz w:val="20"/>
          <w:szCs w:val="20"/>
        </w:rPr>
        <w:t>Таблица 6</w:t>
      </w:r>
    </w:p>
    <w:p w:rsidR="001B2D96" w:rsidRPr="005D2DEA" w:rsidRDefault="001B2D96" w:rsidP="001B2D96">
      <w:pPr>
        <w:ind w:firstLine="706"/>
        <w:jc w:val="right"/>
        <w:rPr>
          <w:sz w:val="20"/>
          <w:szCs w:val="20"/>
        </w:rPr>
      </w:pPr>
      <w:r w:rsidRPr="005D2DEA">
        <w:rPr>
          <w:sz w:val="20"/>
          <w:szCs w:val="20"/>
        </w:rPr>
        <w:t xml:space="preserve">   (тыс.  рублей)</w:t>
      </w:r>
    </w:p>
    <w:tbl>
      <w:tblPr>
        <w:tblW w:w="10347" w:type="dxa"/>
        <w:tblLook w:val="04A0" w:firstRow="1" w:lastRow="0" w:firstColumn="1" w:lastColumn="0" w:noHBand="0" w:noVBand="1"/>
      </w:tblPr>
      <w:tblGrid>
        <w:gridCol w:w="3539"/>
        <w:gridCol w:w="2522"/>
        <w:gridCol w:w="1402"/>
        <w:gridCol w:w="1604"/>
        <w:gridCol w:w="1280"/>
      </w:tblGrid>
      <w:tr w:rsidR="001B2D96" w:rsidRPr="005D2DEA" w:rsidTr="001B2D96">
        <w:trPr>
          <w:trHeight w:val="70"/>
        </w:trPr>
        <w:tc>
          <w:tcPr>
            <w:tcW w:w="353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Pr="005D2DEA" w:rsidRDefault="001B2D96" w:rsidP="001B2D96">
            <w:pPr>
              <w:jc w:val="center"/>
              <w:rPr>
                <w:sz w:val="18"/>
                <w:szCs w:val="18"/>
              </w:rPr>
            </w:pPr>
            <w:r w:rsidRPr="005D2DEA">
              <w:rPr>
                <w:sz w:val="18"/>
                <w:szCs w:val="18"/>
              </w:rPr>
              <w:t>Наименование поступлений</w:t>
            </w:r>
          </w:p>
        </w:tc>
        <w:tc>
          <w:tcPr>
            <w:tcW w:w="2522" w:type="dxa"/>
            <w:tcBorders>
              <w:top w:val="single" w:sz="4" w:space="0" w:color="auto"/>
              <w:left w:val="nil"/>
              <w:bottom w:val="single" w:sz="4" w:space="0" w:color="auto"/>
              <w:right w:val="single" w:sz="4" w:space="0" w:color="auto"/>
            </w:tcBorders>
            <w:shd w:val="clear" w:color="000000" w:fill="D9D9D9"/>
            <w:vAlign w:val="center"/>
            <w:hideMark/>
          </w:tcPr>
          <w:p w:rsidR="001B2D96" w:rsidRPr="005D2DEA" w:rsidRDefault="001B2D96" w:rsidP="001B2D96">
            <w:pPr>
              <w:jc w:val="center"/>
              <w:rPr>
                <w:sz w:val="18"/>
                <w:szCs w:val="18"/>
              </w:rPr>
            </w:pPr>
            <w:r w:rsidRPr="005D2DEA">
              <w:rPr>
                <w:sz w:val="18"/>
                <w:szCs w:val="18"/>
              </w:rPr>
              <w:t>Код доходов</w:t>
            </w:r>
          </w:p>
        </w:tc>
        <w:tc>
          <w:tcPr>
            <w:tcW w:w="1402" w:type="dxa"/>
            <w:tcBorders>
              <w:top w:val="single" w:sz="4" w:space="0" w:color="auto"/>
              <w:left w:val="nil"/>
              <w:bottom w:val="single" w:sz="4" w:space="0" w:color="auto"/>
              <w:right w:val="single" w:sz="4" w:space="0" w:color="auto"/>
            </w:tcBorders>
            <w:shd w:val="clear" w:color="000000" w:fill="D9D9D9"/>
            <w:vAlign w:val="center"/>
            <w:hideMark/>
          </w:tcPr>
          <w:p w:rsidR="001B2D96" w:rsidRPr="005D2DEA" w:rsidRDefault="001B2D96" w:rsidP="001B2D96">
            <w:pPr>
              <w:jc w:val="center"/>
              <w:rPr>
                <w:sz w:val="18"/>
                <w:szCs w:val="18"/>
              </w:rPr>
            </w:pPr>
            <w:r w:rsidRPr="005D2DEA">
              <w:rPr>
                <w:sz w:val="18"/>
                <w:szCs w:val="18"/>
              </w:rPr>
              <w:t>Предлагаемый проект решения</w:t>
            </w:r>
          </w:p>
        </w:tc>
        <w:tc>
          <w:tcPr>
            <w:tcW w:w="1604" w:type="dxa"/>
            <w:tcBorders>
              <w:top w:val="single" w:sz="4" w:space="0" w:color="auto"/>
              <w:left w:val="nil"/>
              <w:bottom w:val="single" w:sz="4" w:space="0" w:color="auto"/>
              <w:right w:val="single" w:sz="4" w:space="0" w:color="auto"/>
            </w:tcBorders>
            <w:shd w:val="clear" w:color="000000" w:fill="D9D9D9"/>
            <w:vAlign w:val="center"/>
            <w:hideMark/>
          </w:tcPr>
          <w:p w:rsidR="001B2D96" w:rsidRPr="005D2DEA" w:rsidRDefault="001B2D96" w:rsidP="001B2D96">
            <w:pPr>
              <w:jc w:val="center"/>
              <w:rPr>
                <w:sz w:val="18"/>
                <w:szCs w:val="18"/>
              </w:rPr>
            </w:pPr>
            <w:r w:rsidRPr="005D2DEA">
              <w:rPr>
                <w:sz w:val="18"/>
                <w:szCs w:val="18"/>
              </w:rPr>
              <w:t>Утвержденный бюджет (с учетом изменений на 30.08.2019)</w:t>
            </w:r>
          </w:p>
        </w:tc>
        <w:tc>
          <w:tcPr>
            <w:tcW w:w="1280" w:type="dxa"/>
            <w:tcBorders>
              <w:top w:val="single" w:sz="4" w:space="0" w:color="auto"/>
              <w:left w:val="nil"/>
              <w:bottom w:val="nil"/>
              <w:right w:val="single" w:sz="4" w:space="0" w:color="auto"/>
            </w:tcBorders>
            <w:shd w:val="clear" w:color="000000" w:fill="D9D9D9"/>
            <w:vAlign w:val="center"/>
            <w:hideMark/>
          </w:tcPr>
          <w:p w:rsidR="001B2D96" w:rsidRPr="005D2DEA" w:rsidRDefault="001B2D96" w:rsidP="001B2D96">
            <w:pPr>
              <w:jc w:val="center"/>
              <w:rPr>
                <w:sz w:val="18"/>
                <w:szCs w:val="18"/>
              </w:rPr>
            </w:pPr>
            <w:r w:rsidRPr="005D2DEA">
              <w:rPr>
                <w:sz w:val="18"/>
                <w:szCs w:val="18"/>
              </w:rPr>
              <w:t>Отклонение</w:t>
            </w:r>
          </w:p>
        </w:tc>
      </w:tr>
      <w:tr w:rsidR="001B2D96" w:rsidTr="001B2D96">
        <w:trPr>
          <w:trHeight w:val="327"/>
        </w:trPr>
        <w:tc>
          <w:tcPr>
            <w:tcW w:w="3539" w:type="dxa"/>
            <w:tcBorders>
              <w:top w:val="nil"/>
              <w:left w:val="single" w:sz="4" w:space="0" w:color="auto"/>
              <w:bottom w:val="nil"/>
              <w:right w:val="single" w:sz="4" w:space="0" w:color="auto"/>
            </w:tcBorders>
            <w:shd w:val="clear" w:color="000000" w:fill="D9D9D9"/>
            <w:vAlign w:val="center"/>
            <w:hideMark/>
          </w:tcPr>
          <w:p w:rsidR="001B2D96" w:rsidRDefault="001B2D96" w:rsidP="001B2D96">
            <w:pPr>
              <w:jc w:val="center"/>
              <w:rPr>
                <w:sz w:val="18"/>
                <w:szCs w:val="18"/>
              </w:rPr>
            </w:pPr>
            <w:r>
              <w:rPr>
                <w:sz w:val="18"/>
                <w:szCs w:val="18"/>
              </w:rPr>
              <w:t>1</w:t>
            </w:r>
          </w:p>
        </w:tc>
        <w:tc>
          <w:tcPr>
            <w:tcW w:w="2522" w:type="dxa"/>
            <w:tcBorders>
              <w:top w:val="nil"/>
              <w:left w:val="nil"/>
              <w:bottom w:val="nil"/>
              <w:right w:val="single" w:sz="4" w:space="0" w:color="auto"/>
            </w:tcBorders>
            <w:shd w:val="clear" w:color="000000" w:fill="D9D9D9"/>
            <w:vAlign w:val="center"/>
            <w:hideMark/>
          </w:tcPr>
          <w:p w:rsidR="001B2D96" w:rsidRDefault="001B2D96" w:rsidP="001B2D96">
            <w:pPr>
              <w:jc w:val="center"/>
              <w:rPr>
                <w:sz w:val="18"/>
                <w:szCs w:val="18"/>
              </w:rPr>
            </w:pPr>
            <w:r>
              <w:rPr>
                <w:sz w:val="18"/>
                <w:szCs w:val="18"/>
              </w:rPr>
              <w:t>2</w:t>
            </w:r>
          </w:p>
        </w:tc>
        <w:tc>
          <w:tcPr>
            <w:tcW w:w="1402" w:type="dxa"/>
            <w:tcBorders>
              <w:top w:val="nil"/>
              <w:left w:val="nil"/>
              <w:bottom w:val="nil"/>
              <w:right w:val="single" w:sz="4" w:space="0" w:color="auto"/>
            </w:tcBorders>
            <w:shd w:val="clear" w:color="000000" w:fill="D9D9D9"/>
            <w:vAlign w:val="center"/>
            <w:hideMark/>
          </w:tcPr>
          <w:p w:rsidR="001B2D96" w:rsidRDefault="001B2D96" w:rsidP="001B2D96">
            <w:pPr>
              <w:jc w:val="center"/>
              <w:rPr>
                <w:sz w:val="18"/>
                <w:szCs w:val="18"/>
              </w:rPr>
            </w:pPr>
            <w:r>
              <w:rPr>
                <w:sz w:val="18"/>
                <w:szCs w:val="18"/>
              </w:rPr>
              <w:t>3</w:t>
            </w:r>
          </w:p>
        </w:tc>
        <w:tc>
          <w:tcPr>
            <w:tcW w:w="1604" w:type="dxa"/>
            <w:tcBorders>
              <w:top w:val="nil"/>
              <w:left w:val="nil"/>
              <w:bottom w:val="nil"/>
              <w:right w:val="single" w:sz="4" w:space="0" w:color="auto"/>
            </w:tcBorders>
            <w:shd w:val="clear" w:color="000000" w:fill="D9D9D9"/>
            <w:vAlign w:val="center"/>
            <w:hideMark/>
          </w:tcPr>
          <w:p w:rsidR="001B2D96" w:rsidRDefault="001B2D96" w:rsidP="001B2D96">
            <w:pPr>
              <w:jc w:val="center"/>
              <w:rPr>
                <w:sz w:val="18"/>
                <w:szCs w:val="18"/>
              </w:rPr>
            </w:pPr>
            <w:r>
              <w:rPr>
                <w:sz w:val="18"/>
                <w:szCs w:val="18"/>
              </w:rPr>
              <w:t>4</w:t>
            </w:r>
          </w:p>
        </w:tc>
        <w:tc>
          <w:tcPr>
            <w:tcW w:w="1280" w:type="dxa"/>
            <w:tcBorders>
              <w:top w:val="single" w:sz="4" w:space="0" w:color="auto"/>
              <w:left w:val="nil"/>
              <w:bottom w:val="nil"/>
              <w:right w:val="single" w:sz="4" w:space="0" w:color="auto"/>
            </w:tcBorders>
            <w:shd w:val="clear" w:color="000000" w:fill="D9D9D9"/>
            <w:vAlign w:val="center"/>
            <w:hideMark/>
          </w:tcPr>
          <w:p w:rsidR="001B2D96" w:rsidRDefault="001B2D96" w:rsidP="001B2D96">
            <w:pPr>
              <w:jc w:val="center"/>
              <w:rPr>
                <w:sz w:val="18"/>
                <w:szCs w:val="18"/>
              </w:rPr>
            </w:pPr>
            <w:r>
              <w:rPr>
                <w:sz w:val="18"/>
                <w:szCs w:val="18"/>
              </w:rPr>
              <w:t>5</w:t>
            </w:r>
          </w:p>
        </w:tc>
      </w:tr>
      <w:tr w:rsidR="001B2D96" w:rsidTr="001B2D96">
        <w:trPr>
          <w:trHeight w:val="245"/>
        </w:trPr>
        <w:tc>
          <w:tcPr>
            <w:tcW w:w="3539" w:type="dxa"/>
            <w:tcBorders>
              <w:top w:val="single" w:sz="4" w:space="0" w:color="auto"/>
              <w:left w:val="single" w:sz="4" w:space="0" w:color="auto"/>
              <w:bottom w:val="single" w:sz="4" w:space="0" w:color="auto"/>
              <w:right w:val="nil"/>
            </w:tcBorders>
            <w:shd w:val="clear" w:color="auto" w:fill="auto"/>
            <w:vAlign w:val="center"/>
            <w:hideMark/>
          </w:tcPr>
          <w:p w:rsidR="001B2D96" w:rsidRDefault="001B2D96" w:rsidP="001B2D96">
            <w:pPr>
              <w:rPr>
                <w:b/>
                <w:bCs/>
                <w:sz w:val="18"/>
                <w:szCs w:val="18"/>
              </w:rPr>
            </w:pPr>
            <w:r>
              <w:rPr>
                <w:b/>
                <w:bCs/>
                <w:sz w:val="18"/>
                <w:szCs w:val="18"/>
              </w:rPr>
              <w:t>Безвозмездные поступления</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b/>
                <w:bCs/>
                <w:sz w:val="18"/>
                <w:szCs w:val="18"/>
              </w:rPr>
            </w:pPr>
            <w:r>
              <w:rPr>
                <w:b/>
                <w:bCs/>
                <w:sz w:val="18"/>
                <w:szCs w:val="18"/>
              </w:rPr>
              <w:t>000 2 00 00000 00 0000 000</w:t>
            </w:r>
          </w:p>
        </w:tc>
        <w:tc>
          <w:tcPr>
            <w:tcW w:w="1402" w:type="dxa"/>
            <w:tcBorders>
              <w:top w:val="single" w:sz="4" w:space="0" w:color="auto"/>
              <w:left w:val="nil"/>
              <w:bottom w:val="single" w:sz="4" w:space="0" w:color="auto"/>
              <w:right w:val="nil"/>
            </w:tcBorders>
            <w:shd w:val="clear" w:color="auto" w:fill="auto"/>
            <w:noWrap/>
            <w:vAlign w:val="center"/>
            <w:hideMark/>
          </w:tcPr>
          <w:p w:rsidR="001B2D96" w:rsidRDefault="001B2D96" w:rsidP="001B2D96">
            <w:pPr>
              <w:jc w:val="right"/>
              <w:rPr>
                <w:b/>
                <w:bCs/>
                <w:sz w:val="18"/>
                <w:szCs w:val="18"/>
              </w:rPr>
            </w:pPr>
            <w:r>
              <w:rPr>
                <w:b/>
                <w:bCs/>
                <w:sz w:val="18"/>
                <w:szCs w:val="18"/>
              </w:rPr>
              <w:t>1787451,2</w:t>
            </w:r>
          </w:p>
        </w:tc>
        <w:tc>
          <w:tcPr>
            <w:tcW w:w="1604" w:type="dxa"/>
            <w:tcBorders>
              <w:top w:val="single" w:sz="4" w:space="0" w:color="auto"/>
              <w:left w:val="single" w:sz="4" w:space="0" w:color="auto"/>
              <w:bottom w:val="single" w:sz="4" w:space="0" w:color="auto"/>
              <w:right w:val="nil"/>
            </w:tcBorders>
            <w:shd w:val="clear" w:color="auto" w:fill="auto"/>
            <w:noWrap/>
            <w:vAlign w:val="center"/>
            <w:hideMark/>
          </w:tcPr>
          <w:p w:rsidR="001B2D96" w:rsidRDefault="001B2D96" w:rsidP="001B2D96">
            <w:pPr>
              <w:jc w:val="right"/>
              <w:rPr>
                <w:b/>
                <w:bCs/>
                <w:sz w:val="18"/>
                <w:szCs w:val="18"/>
              </w:rPr>
            </w:pPr>
            <w:r>
              <w:rPr>
                <w:b/>
                <w:bCs/>
                <w:sz w:val="18"/>
                <w:szCs w:val="18"/>
              </w:rPr>
              <w:t>1787362,2</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b/>
                <w:bCs/>
                <w:sz w:val="18"/>
                <w:szCs w:val="18"/>
              </w:rPr>
            </w:pPr>
            <w:r>
              <w:rPr>
                <w:b/>
                <w:bCs/>
                <w:sz w:val="18"/>
                <w:szCs w:val="18"/>
              </w:rPr>
              <w:t>89,0</w:t>
            </w:r>
          </w:p>
        </w:tc>
      </w:tr>
      <w:tr w:rsidR="001B2D96" w:rsidTr="001B2D96">
        <w:trPr>
          <w:trHeight w:val="718"/>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b/>
                <w:bCs/>
                <w:sz w:val="18"/>
                <w:szCs w:val="18"/>
              </w:rPr>
            </w:pPr>
            <w:r>
              <w:rPr>
                <w:b/>
                <w:bCs/>
                <w:sz w:val="18"/>
                <w:szCs w:val="18"/>
              </w:rPr>
              <w:t>Безвозмездные поступления от других бюджетов бюджетной системы Российской Федерации</w:t>
            </w:r>
          </w:p>
        </w:tc>
        <w:tc>
          <w:tcPr>
            <w:tcW w:w="2522"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b/>
                <w:bCs/>
                <w:sz w:val="18"/>
                <w:szCs w:val="18"/>
              </w:rPr>
            </w:pPr>
            <w:r>
              <w:rPr>
                <w:b/>
                <w:bCs/>
                <w:sz w:val="18"/>
                <w:szCs w:val="18"/>
              </w:rPr>
              <w:t>000 2 02 00000 00 0000 000</w:t>
            </w:r>
          </w:p>
        </w:tc>
        <w:tc>
          <w:tcPr>
            <w:tcW w:w="1402" w:type="dxa"/>
            <w:tcBorders>
              <w:top w:val="nil"/>
              <w:left w:val="nil"/>
              <w:bottom w:val="single" w:sz="4" w:space="0" w:color="auto"/>
              <w:right w:val="nil"/>
            </w:tcBorders>
            <w:shd w:val="clear" w:color="auto" w:fill="auto"/>
            <w:noWrap/>
            <w:vAlign w:val="center"/>
            <w:hideMark/>
          </w:tcPr>
          <w:p w:rsidR="001B2D96" w:rsidRDefault="001B2D96" w:rsidP="001B2D96">
            <w:pPr>
              <w:jc w:val="right"/>
              <w:rPr>
                <w:b/>
                <w:bCs/>
                <w:sz w:val="18"/>
                <w:szCs w:val="18"/>
              </w:rPr>
            </w:pPr>
            <w:r>
              <w:rPr>
                <w:b/>
                <w:bCs/>
                <w:sz w:val="18"/>
                <w:szCs w:val="18"/>
              </w:rPr>
              <w:t>1787451,2</w:t>
            </w:r>
          </w:p>
        </w:tc>
        <w:tc>
          <w:tcPr>
            <w:tcW w:w="1604"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b/>
                <w:bCs/>
                <w:sz w:val="18"/>
                <w:szCs w:val="18"/>
              </w:rPr>
            </w:pPr>
            <w:r>
              <w:rPr>
                <w:b/>
                <w:bCs/>
                <w:sz w:val="18"/>
                <w:szCs w:val="18"/>
              </w:rPr>
              <w:t>1787362,2</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b/>
                <w:bCs/>
                <w:sz w:val="18"/>
                <w:szCs w:val="18"/>
              </w:rPr>
            </w:pPr>
            <w:r>
              <w:rPr>
                <w:b/>
                <w:bCs/>
                <w:sz w:val="18"/>
                <w:szCs w:val="18"/>
              </w:rPr>
              <w:t>89,0</w:t>
            </w:r>
          </w:p>
        </w:tc>
      </w:tr>
      <w:tr w:rsidR="001B2D96" w:rsidTr="001B2D96">
        <w:trPr>
          <w:trHeight w:val="70"/>
        </w:trPr>
        <w:tc>
          <w:tcPr>
            <w:tcW w:w="3539" w:type="dxa"/>
            <w:tcBorders>
              <w:top w:val="nil"/>
              <w:left w:val="single" w:sz="4" w:space="0" w:color="auto"/>
              <w:bottom w:val="nil"/>
              <w:right w:val="nil"/>
            </w:tcBorders>
            <w:shd w:val="clear" w:color="auto" w:fill="auto"/>
            <w:hideMark/>
          </w:tcPr>
          <w:p w:rsidR="001B2D96" w:rsidRDefault="001B2D96" w:rsidP="001B2D96">
            <w:pPr>
              <w:jc w:val="both"/>
              <w:rPr>
                <w:b/>
                <w:bCs/>
                <w:sz w:val="18"/>
                <w:szCs w:val="18"/>
              </w:rPr>
            </w:pPr>
            <w:r>
              <w:rPr>
                <w:b/>
                <w:bCs/>
                <w:sz w:val="18"/>
                <w:szCs w:val="18"/>
              </w:rPr>
              <w:t>Субсидии бюджетам бюджетной системы Российской Федерации (межбюджетные субсидии)</w:t>
            </w:r>
          </w:p>
        </w:tc>
        <w:tc>
          <w:tcPr>
            <w:tcW w:w="2522"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b/>
                <w:bCs/>
                <w:sz w:val="18"/>
                <w:szCs w:val="18"/>
              </w:rPr>
            </w:pPr>
            <w:r>
              <w:rPr>
                <w:b/>
                <w:bCs/>
                <w:sz w:val="18"/>
                <w:szCs w:val="18"/>
              </w:rPr>
              <w:t>000 2 02 20000 00 0000 150</w:t>
            </w:r>
          </w:p>
        </w:tc>
        <w:tc>
          <w:tcPr>
            <w:tcW w:w="1402" w:type="dxa"/>
            <w:tcBorders>
              <w:top w:val="nil"/>
              <w:left w:val="nil"/>
              <w:bottom w:val="single" w:sz="4" w:space="0" w:color="auto"/>
              <w:right w:val="nil"/>
            </w:tcBorders>
            <w:shd w:val="clear" w:color="auto" w:fill="auto"/>
            <w:noWrap/>
            <w:vAlign w:val="center"/>
            <w:hideMark/>
          </w:tcPr>
          <w:p w:rsidR="001B2D96" w:rsidRDefault="001B2D96" w:rsidP="001B2D96">
            <w:pPr>
              <w:jc w:val="right"/>
              <w:rPr>
                <w:b/>
                <w:bCs/>
                <w:sz w:val="18"/>
                <w:szCs w:val="18"/>
              </w:rPr>
            </w:pPr>
            <w:r>
              <w:rPr>
                <w:b/>
                <w:bCs/>
                <w:sz w:val="18"/>
                <w:szCs w:val="18"/>
              </w:rPr>
              <w:t>1321123,2</w:t>
            </w:r>
          </w:p>
        </w:tc>
        <w:tc>
          <w:tcPr>
            <w:tcW w:w="1604"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b/>
                <w:bCs/>
                <w:sz w:val="18"/>
                <w:szCs w:val="18"/>
              </w:rPr>
            </w:pPr>
            <w:r>
              <w:rPr>
                <w:b/>
                <w:bCs/>
                <w:sz w:val="18"/>
                <w:szCs w:val="18"/>
              </w:rPr>
              <w:t>1321123,2</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b/>
                <w:bCs/>
                <w:sz w:val="18"/>
                <w:szCs w:val="18"/>
              </w:rPr>
            </w:pPr>
            <w:r>
              <w:rPr>
                <w:b/>
                <w:bCs/>
                <w:sz w:val="18"/>
                <w:szCs w:val="18"/>
              </w:rPr>
              <w:t>0,0</w:t>
            </w:r>
          </w:p>
        </w:tc>
      </w:tr>
      <w:tr w:rsidR="001B2D96" w:rsidTr="001B2D96">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b/>
                <w:bCs/>
                <w:sz w:val="18"/>
                <w:szCs w:val="18"/>
              </w:rPr>
            </w:pPr>
            <w:r>
              <w:rPr>
                <w:b/>
                <w:bCs/>
                <w:sz w:val="18"/>
                <w:szCs w:val="18"/>
              </w:rPr>
              <w:t>Прочие субсидии</w:t>
            </w:r>
          </w:p>
        </w:tc>
        <w:tc>
          <w:tcPr>
            <w:tcW w:w="2522"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b/>
                <w:bCs/>
                <w:sz w:val="18"/>
                <w:szCs w:val="18"/>
              </w:rPr>
            </w:pPr>
            <w:r>
              <w:rPr>
                <w:b/>
                <w:bCs/>
                <w:sz w:val="18"/>
                <w:szCs w:val="18"/>
              </w:rPr>
              <w:t>000 2 02 29999 00 0000 150</w:t>
            </w:r>
          </w:p>
        </w:tc>
        <w:tc>
          <w:tcPr>
            <w:tcW w:w="1402" w:type="dxa"/>
            <w:tcBorders>
              <w:top w:val="nil"/>
              <w:left w:val="nil"/>
              <w:bottom w:val="single" w:sz="4" w:space="0" w:color="auto"/>
              <w:right w:val="nil"/>
            </w:tcBorders>
            <w:shd w:val="clear" w:color="auto" w:fill="auto"/>
            <w:noWrap/>
            <w:vAlign w:val="center"/>
            <w:hideMark/>
          </w:tcPr>
          <w:p w:rsidR="001B2D96" w:rsidRDefault="001B2D96" w:rsidP="001B2D96">
            <w:pPr>
              <w:jc w:val="right"/>
              <w:rPr>
                <w:b/>
                <w:bCs/>
                <w:sz w:val="18"/>
                <w:szCs w:val="18"/>
              </w:rPr>
            </w:pPr>
            <w:r>
              <w:rPr>
                <w:b/>
                <w:bCs/>
                <w:sz w:val="18"/>
                <w:szCs w:val="18"/>
              </w:rPr>
              <w:t>1321123,2</w:t>
            </w:r>
          </w:p>
        </w:tc>
        <w:tc>
          <w:tcPr>
            <w:tcW w:w="1604"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b/>
                <w:bCs/>
                <w:sz w:val="18"/>
                <w:szCs w:val="18"/>
              </w:rPr>
            </w:pPr>
            <w:r>
              <w:rPr>
                <w:b/>
                <w:bCs/>
                <w:sz w:val="18"/>
                <w:szCs w:val="18"/>
              </w:rPr>
              <w:t>1321123,2</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b/>
                <w:bCs/>
                <w:sz w:val="18"/>
                <w:szCs w:val="18"/>
              </w:rPr>
            </w:pPr>
            <w:r>
              <w:rPr>
                <w:b/>
                <w:bCs/>
                <w:sz w:val="18"/>
                <w:szCs w:val="18"/>
              </w:rPr>
              <w:t>0,0</w:t>
            </w:r>
          </w:p>
        </w:tc>
      </w:tr>
      <w:tr w:rsidR="001B2D96" w:rsidTr="001B2D96">
        <w:trPr>
          <w:trHeight w:val="70"/>
        </w:trPr>
        <w:tc>
          <w:tcPr>
            <w:tcW w:w="3539" w:type="dxa"/>
            <w:tcBorders>
              <w:top w:val="single" w:sz="4" w:space="0" w:color="auto"/>
              <w:left w:val="single" w:sz="4" w:space="0" w:color="auto"/>
              <w:bottom w:val="single" w:sz="4" w:space="0" w:color="auto"/>
              <w:right w:val="nil"/>
            </w:tcBorders>
            <w:shd w:val="clear" w:color="000000" w:fill="DAEEF3"/>
            <w:hideMark/>
          </w:tcPr>
          <w:p w:rsidR="001B2D96" w:rsidRDefault="001B2D96" w:rsidP="001B2D96">
            <w:pPr>
              <w:jc w:val="both"/>
              <w:rPr>
                <w:i/>
                <w:iCs/>
                <w:sz w:val="18"/>
                <w:szCs w:val="18"/>
              </w:rPr>
            </w:pPr>
            <w:r>
              <w:rPr>
                <w:i/>
                <w:iCs/>
                <w:sz w:val="18"/>
                <w:szCs w:val="18"/>
              </w:rPr>
              <w:t>Прочие субсидии бюджетам городских округов</w:t>
            </w:r>
          </w:p>
        </w:tc>
        <w:tc>
          <w:tcPr>
            <w:tcW w:w="2522"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1B2D96" w:rsidRDefault="001B2D96" w:rsidP="001B2D96">
            <w:pPr>
              <w:jc w:val="center"/>
              <w:rPr>
                <w:i/>
                <w:iCs/>
                <w:sz w:val="18"/>
                <w:szCs w:val="18"/>
              </w:rPr>
            </w:pPr>
            <w:r>
              <w:rPr>
                <w:i/>
                <w:iCs/>
                <w:sz w:val="18"/>
                <w:szCs w:val="18"/>
              </w:rPr>
              <w:t>000 2 02 29999 04 0000 150</w:t>
            </w:r>
          </w:p>
        </w:tc>
        <w:tc>
          <w:tcPr>
            <w:tcW w:w="1402" w:type="dxa"/>
            <w:tcBorders>
              <w:top w:val="single" w:sz="4" w:space="0" w:color="auto"/>
              <w:left w:val="nil"/>
              <w:bottom w:val="single" w:sz="4" w:space="0" w:color="auto"/>
              <w:right w:val="nil"/>
            </w:tcBorders>
            <w:shd w:val="clear" w:color="000000" w:fill="DAEEF3"/>
            <w:noWrap/>
            <w:vAlign w:val="center"/>
            <w:hideMark/>
          </w:tcPr>
          <w:p w:rsidR="001B2D96" w:rsidRDefault="001B2D96" w:rsidP="001B2D96">
            <w:pPr>
              <w:jc w:val="right"/>
              <w:rPr>
                <w:i/>
                <w:iCs/>
                <w:sz w:val="18"/>
                <w:szCs w:val="18"/>
              </w:rPr>
            </w:pPr>
            <w:r>
              <w:rPr>
                <w:i/>
                <w:iCs/>
                <w:sz w:val="18"/>
                <w:szCs w:val="18"/>
              </w:rPr>
              <w:t>1321123,2</w:t>
            </w:r>
          </w:p>
        </w:tc>
        <w:tc>
          <w:tcPr>
            <w:tcW w:w="1604" w:type="dxa"/>
            <w:tcBorders>
              <w:top w:val="single" w:sz="4" w:space="0" w:color="auto"/>
              <w:left w:val="single" w:sz="4" w:space="0" w:color="auto"/>
              <w:bottom w:val="single" w:sz="4" w:space="0" w:color="auto"/>
              <w:right w:val="nil"/>
            </w:tcBorders>
            <w:shd w:val="clear" w:color="000000" w:fill="DAEEF3"/>
            <w:noWrap/>
            <w:vAlign w:val="center"/>
            <w:hideMark/>
          </w:tcPr>
          <w:p w:rsidR="001B2D96" w:rsidRDefault="001B2D96" w:rsidP="001B2D96">
            <w:pPr>
              <w:jc w:val="right"/>
              <w:rPr>
                <w:i/>
                <w:iCs/>
                <w:sz w:val="18"/>
                <w:szCs w:val="18"/>
              </w:rPr>
            </w:pPr>
            <w:r>
              <w:rPr>
                <w:i/>
                <w:iCs/>
                <w:sz w:val="18"/>
                <w:szCs w:val="18"/>
              </w:rPr>
              <w:t>1321123,2</w:t>
            </w:r>
          </w:p>
        </w:tc>
        <w:tc>
          <w:tcPr>
            <w:tcW w:w="128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1B2D96" w:rsidRDefault="001B2D96" w:rsidP="001B2D96">
            <w:pPr>
              <w:jc w:val="right"/>
              <w:rPr>
                <w:i/>
                <w:iCs/>
                <w:sz w:val="18"/>
                <w:szCs w:val="18"/>
              </w:rPr>
            </w:pPr>
            <w:r>
              <w:rPr>
                <w:i/>
                <w:iCs/>
                <w:sz w:val="18"/>
                <w:szCs w:val="18"/>
              </w:rPr>
              <w:t>0,0</w:t>
            </w:r>
          </w:p>
        </w:tc>
      </w:tr>
      <w:tr w:rsidR="001B2D96" w:rsidTr="001B2D96">
        <w:trPr>
          <w:trHeight w:val="416"/>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sz w:val="18"/>
                <w:szCs w:val="18"/>
              </w:rPr>
            </w:pPr>
            <w:r>
              <w:rPr>
                <w:sz w:val="18"/>
                <w:szCs w:val="18"/>
              </w:rPr>
              <w:t>Субсидии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2522"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000 2 02 29999 04 0000 150</w:t>
            </w:r>
          </w:p>
        </w:tc>
        <w:tc>
          <w:tcPr>
            <w:tcW w:w="1402" w:type="dxa"/>
            <w:tcBorders>
              <w:top w:val="nil"/>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17379,0</w:t>
            </w:r>
          </w:p>
        </w:tc>
        <w:tc>
          <w:tcPr>
            <w:tcW w:w="1604"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17379,0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1215"/>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sz w:val="18"/>
                <w:szCs w:val="18"/>
              </w:rPr>
            </w:pPr>
            <w:r>
              <w:rPr>
                <w:sz w:val="18"/>
                <w:szCs w:val="18"/>
              </w:rPr>
              <w:t>Субсидии из бюджета Московской области бюджетам муниципальных образований МО на капитальные вложения в проектирование и строительство объектов общего образования</w:t>
            </w:r>
          </w:p>
        </w:tc>
        <w:tc>
          <w:tcPr>
            <w:tcW w:w="2522"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000 2 02 29999 04 0000 150</w:t>
            </w:r>
          </w:p>
        </w:tc>
        <w:tc>
          <w:tcPr>
            <w:tcW w:w="1402" w:type="dxa"/>
            <w:tcBorders>
              <w:top w:val="nil"/>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1273762,0</w:t>
            </w:r>
          </w:p>
        </w:tc>
        <w:tc>
          <w:tcPr>
            <w:tcW w:w="1604"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1273762,0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70"/>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sz w:val="18"/>
                <w:szCs w:val="18"/>
              </w:rPr>
            </w:pPr>
            <w:r>
              <w:rPr>
                <w:sz w:val="18"/>
                <w:szCs w:val="18"/>
              </w:rPr>
              <w:t xml:space="preserve">Субсидия из бюджета Московской области на проведение капитального ремонта, технического переоснащения и благоустройство территорий объектов </w:t>
            </w:r>
            <w:r>
              <w:rPr>
                <w:sz w:val="18"/>
                <w:szCs w:val="18"/>
              </w:rPr>
              <w:lastRenderedPageBreak/>
              <w:t>культуры</w:t>
            </w:r>
          </w:p>
        </w:tc>
        <w:tc>
          <w:tcPr>
            <w:tcW w:w="2522"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lastRenderedPageBreak/>
              <w:t>000 2 02 29999 04 0000 150</w:t>
            </w:r>
          </w:p>
        </w:tc>
        <w:tc>
          <w:tcPr>
            <w:tcW w:w="1402" w:type="dxa"/>
            <w:tcBorders>
              <w:top w:val="nil"/>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29982,2</w:t>
            </w:r>
          </w:p>
        </w:tc>
        <w:tc>
          <w:tcPr>
            <w:tcW w:w="1604"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29982,2</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498"/>
        </w:trPr>
        <w:tc>
          <w:tcPr>
            <w:tcW w:w="3539" w:type="dxa"/>
            <w:tcBorders>
              <w:top w:val="single" w:sz="4" w:space="0" w:color="auto"/>
              <w:left w:val="single" w:sz="4" w:space="0" w:color="auto"/>
              <w:bottom w:val="single" w:sz="4" w:space="0" w:color="auto"/>
              <w:right w:val="nil"/>
            </w:tcBorders>
            <w:shd w:val="clear" w:color="auto" w:fill="auto"/>
            <w:vAlign w:val="center"/>
            <w:hideMark/>
          </w:tcPr>
          <w:p w:rsidR="001B2D96" w:rsidRDefault="001B2D96" w:rsidP="001B2D96">
            <w:pPr>
              <w:jc w:val="both"/>
              <w:rPr>
                <w:b/>
                <w:bCs/>
                <w:sz w:val="18"/>
                <w:szCs w:val="18"/>
              </w:rPr>
            </w:pPr>
            <w:r>
              <w:rPr>
                <w:b/>
                <w:bCs/>
                <w:sz w:val="18"/>
                <w:szCs w:val="18"/>
              </w:rPr>
              <w:lastRenderedPageBreak/>
              <w:t>Субвенции бюджетам бюджетной системы Российской Федерации</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b/>
                <w:bCs/>
                <w:sz w:val="18"/>
                <w:szCs w:val="18"/>
              </w:rPr>
            </w:pPr>
            <w:r>
              <w:rPr>
                <w:b/>
                <w:bCs/>
                <w:sz w:val="18"/>
                <w:szCs w:val="18"/>
              </w:rPr>
              <w:t xml:space="preserve"> 000 2 02 30000 00 0000 150</w:t>
            </w:r>
          </w:p>
        </w:tc>
        <w:tc>
          <w:tcPr>
            <w:tcW w:w="1402" w:type="dxa"/>
            <w:tcBorders>
              <w:top w:val="single" w:sz="4" w:space="0" w:color="auto"/>
              <w:left w:val="nil"/>
              <w:bottom w:val="single" w:sz="4" w:space="0" w:color="auto"/>
              <w:right w:val="nil"/>
            </w:tcBorders>
            <w:shd w:val="clear" w:color="auto" w:fill="auto"/>
            <w:noWrap/>
            <w:vAlign w:val="center"/>
            <w:hideMark/>
          </w:tcPr>
          <w:p w:rsidR="001B2D96" w:rsidRDefault="001B2D96" w:rsidP="001B2D96">
            <w:pPr>
              <w:jc w:val="right"/>
              <w:rPr>
                <w:b/>
                <w:bCs/>
                <w:sz w:val="18"/>
                <w:szCs w:val="18"/>
              </w:rPr>
            </w:pPr>
            <w:r>
              <w:rPr>
                <w:b/>
                <w:bCs/>
                <w:sz w:val="18"/>
                <w:szCs w:val="18"/>
              </w:rPr>
              <w:t>466328,0</w:t>
            </w:r>
          </w:p>
        </w:tc>
        <w:tc>
          <w:tcPr>
            <w:tcW w:w="1604" w:type="dxa"/>
            <w:tcBorders>
              <w:top w:val="single" w:sz="4" w:space="0" w:color="auto"/>
              <w:left w:val="single" w:sz="4" w:space="0" w:color="auto"/>
              <w:bottom w:val="single" w:sz="4" w:space="0" w:color="auto"/>
              <w:right w:val="nil"/>
            </w:tcBorders>
            <w:shd w:val="clear" w:color="auto" w:fill="auto"/>
            <w:noWrap/>
            <w:vAlign w:val="center"/>
            <w:hideMark/>
          </w:tcPr>
          <w:p w:rsidR="001B2D96" w:rsidRDefault="001B2D96" w:rsidP="001B2D96">
            <w:pPr>
              <w:jc w:val="right"/>
              <w:rPr>
                <w:b/>
                <w:bCs/>
                <w:sz w:val="18"/>
                <w:szCs w:val="18"/>
              </w:rPr>
            </w:pPr>
            <w:r>
              <w:rPr>
                <w:b/>
                <w:bCs/>
                <w:sz w:val="18"/>
                <w:szCs w:val="18"/>
              </w:rPr>
              <w:t>466239,0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b/>
                <w:bCs/>
                <w:sz w:val="18"/>
                <w:szCs w:val="18"/>
              </w:rPr>
            </w:pPr>
            <w:r>
              <w:rPr>
                <w:b/>
                <w:bCs/>
                <w:sz w:val="18"/>
                <w:szCs w:val="18"/>
              </w:rPr>
              <w:t>89,0</w:t>
            </w:r>
          </w:p>
        </w:tc>
      </w:tr>
      <w:tr w:rsidR="001B2D96" w:rsidTr="001B2D96">
        <w:trPr>
          <w:trHeight w:val="412"/>
        </w:trPr>
        <w:tc>
          <w:tcPr>
            <w:tcW w:w="3539" w:type="dxa"/>
            <w:tcBorders>
              <w:top w:val="nil"/>
              <w:left w:val="single" w:sz="4" w:space="0" w:color="auto"/>
              <w:bottom w:val="single" w:sz="4" w:space="0" w:color="auto"/>
              <w:right w:val="nil"/>
            </w:tcBorders>
            <w:shd w:val="clear" w:color="000000" w:fill="DAEEF3"/>
            <w:hideMark/>
          </w:tcPr>
          <w:p w:rsidR="001B2D96" w:rsidRDefault="001B2D96" w:rsidP="001B2D96">
            <w:pPr>
              <w:jc w:val="both"/>
              <w:rPr>
                <w:i/>
                <w:iCs/>
                <w:sz w:val="18"/>
                <w:szCs w:val="18"/>
              </w:rPr>
            </w:pPr>
            <w:r>
              <w:rPr>
                <w:i/>
                <w:iCs/>
                <w:sz w:val="18"/>
                <w:szCs w:val="18"/>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2522" w:type="dxa"/>
            <w:tcBorders>
              <w:top w:val="nil"/>
              <w:left w:val="single" w:sz="4" w:space="0" w:color="auto"/>
              <w:bottom w:val="single" w:sz="4" w:space="0" w:color="auto"/>
              <w:right w:val="single" w:sz="4" w:space="0" w:color="auto"/>
            </w:tcBorders>
            <w:shd w:val="clear" w:color="000000" w:fill="DAEEF3"/>
            <w:vAlign w:val="center"/>
            <w:hideMark/>
          </w:tcPr>
          <w:p w:rsidR="001B2D96" w:rsidRDefault="001B2D96" w:rsidP="001B2D96">
            <w:pPr>
              <w:jc w:val="center"/>
              <w:rPr>
                <w:i/>
                <w:iCs/>
                <w:sz w:val="18"/>
                <w:szCs w:val="18"/>
              </w:rPr>
            </w:pPr>
            <w:r>
              <w:rPr>
                <w:i/>
                <w:iCs/>
                <w:sz w:val="18"/>
                <w:szCs w:val="18"/>
              </w:rPr>
              <w:t xml:space="preserve">  000 2 02 30022 00 0000 150</w:t>
            </w:r>
          </w:p>
        </w:tc>
        <w:tc>
          <w:tcPr>
            <w:tcW w:w="1402" w:type="dxa"/>
            <w:tcBorders>
              <w:top w:val="nil"/>
              <w:left w:val="nil"/>
              <w:bottom w:val="single" w:sz="4" w:space="0" w:color="auto"/>
              <w:right w:val="nil"/>
            </w:tcBorders>
            <w:shd w:val="clear" w:color="000000" w:fill="DAEEF3"/>
            <w:noWrap/>
            <w:vAlign w:val="center"/>
            <w:hideMark/>
          </w:tcPr>
          <w:p w:rsidR="001B2D96" w:rsidRDefault="001B2D96" w:rsidP="001B2D96">
            <w:pPr>
              <w:jc w:val="right"/>
              <w:rPr>
                <w:i/>
                <w:iCs/>
                <w:sz w:val="18"/>
                <w:szCs w:val="18"/>
              </w:rPr>
            </w:pPr>
            <w:r>
              <w:rPr>
                <w:i/>
                <w:iCs/>
                <w:sz w:val="18"/>
                <w:szCs w:val="18"/>
              </w:rPr>
              <w:t>15393,0</w:t>
            </w:r>
          </w:p>
        </w:tc>
        <w:tc>
          <w:tcPr>
            <w:tcW w:w="1604" w:type="dxa"/>
            <w:tcBorders>
              <w:top w:val="nil"/>
              <w:left w:val="single" w:sz="4" w:space="0" w:color="auto"/>
              <w:bottom w:val="single" w:sz="4" w:space="0" w:color="auto"/>
              <w:right w:val="nil"/>
            </w:tcBorders>
            <w:shd w:val="clear" w:color="000000" w:fill="DAEEF3"/>
            <w:noWrap/>
            <w:vAlign w:val="center"/>
            <w:hideMark/>
          </w:tcPr>
          <w:p w:rsidR="001B2D96" w:rsidRDefault="001B2D96" w:rsidP="001B2D96">
            <w:pPr>
              <w:jc w:val="right"/>
              <w:rPr>
                <w:i/>
                <w:iCs/>
                <w:sz w:val="18"/>
                <w:szCs w:val="18"/>
              </w:rPr>
            </w:pPr>
            <w:r>
              <w:rPr>
                <w:i/>
                <w:iCs/>
                <w:sz w:val="18"/>
                <w:szCs w:val="18"/>
              </w:rPr>
              <w:t>15393,0</w:t>
            </w:r>
          </w:p>
        </w:tc>
        <w:tc>
          <w:tcPr>
            <w:tcW w:w="1280" w:type="dxa"/>
            <w:tcBorders>
              <w:top w:val="nil"/>
              <w:left w:val="single" w:sz="4" w:space="0" w:color="auto"/>
              <w:bottom w:val="single" w:sz="4" w:space="0" w:color="auto"/>
              <w:right w:val="single" w:sz="4" w:space="0" w:color="auto"/>
            </w:tcBorders>
            <w:shd w:val="clear" w:color="000000" w:fill="DAEEF3"/>
            <w:vAlign w:val="center"/>
            <w:hideMark/>
          </w:tcPr>
          <w:p w:rsidR="001B2D96" w:rsidRDefault="001B2D96" w:rsidP="001B2D96">
            <w:pPr>
              <w:jc w:val="right"/>
              <w:rPr>
                <w:i/>
                <w:iCs/>
                <w:sz w:val="18"/>
                <w:szCs w:val="18"/>
              </w:rPr>
            </w:pPr>
            <w:r>
              <w:rPr>
                <w:i/>
                <w:iCs/>
                <w:sz w:val="18"/>
                <w:szCs w:val="18"/>
              </w:rPr>
              <w:t>0,0</w:t>
            </w:r>
          </w:p>
        </w:tc>
      </w:tr>
      <w:tr w:rsidR="001B2D96" w:rsidTr="001B2D96">
        <w:trPr>
          <w:trHeight w:val="141"/>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sz w:val="18"/>
                <w:szCs w:val="18"/>
              </w:rPr>
            </w:pPr>
            <w:r>
              <w:rPr>
                <w:sz w:val="18"/>
                <w:szCs w:val="18"/>
              </w:rPr>
              <w:t>Субвенции бюджетам городских округов на предоставление гражданам субсидий на оплату жилого помещения и коммунальных услуг</w:t>
            </w:r>
          </w:p>
        </w:tc>
        <w:tc>
          <w:tcPr>
            <w:tcW w:w="2522"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 xml:space="preserve">  000 2 02 30022 04 0000 150</w:t>
            </w:r>
          </w:p>
        </w:tc>
        <w:tc>
          <w:tcPr>
            <w:tcW w:w="1402" w:type="dxa"/>
            <w:tcBorders>
              <w:top w:val="nil"/>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15393,0</w:t>
            </w:r>
          </w:p>
        </w:tc>
        <w:tc>
          <w:tcPr>
            <w:tcW w:w="1604"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15393,0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153"/>
        </w:trPr>
        <w:tc>
          <w:tcPr>
            <w:tcW w:w="3539" w:type="dxa"/>
            <w:tcBorders>
              <w:top w:val="nil"/>
              <w:left w:val="single" w:sz="4" w:space="0" w:color="auto"/>
              <w:bottom w:val="single" w:sz="4" w:space="0" w:color="auto"/>
              <w:right w:val="nil"/>
            </w:tcBorders>
            <w:shd w:val="clear" w:color="000000" w:fill="DAEEF3"/>
            <w:hideMark/>
          </w:tcPr>
          <w:p w:rsidR="001B2D96" w:rsidRDefault="001B2D96" w:rsidP="001B2D96">
            <w:pPr>
              <w:jc w:val="both"/>
              <w:rPr>
                <w:i/>
                <w:iCs/>
                <w:sz w:val="18"/>
                <w:szCs w:val="18"/>
              </w:rPr>
            </w:pPr>
            <w:r>
              <w:rPr>
                <w:i/>
                <w:iCs/>
                <w:sz w:val="18"/>
                <w:szCs w:val="18"/>
              </w:rPr>
              <w:t>Субвенции местным бюджетам на выполнение передаваемых полномочий субъектов Российской Федерации</w:t>
            </w:r>
          </w:p>
        </w:tc>
        <w:tc>
          <w:tcPr>
            <w:tcW w:w="2522" w:type="dxa"/>
            <w:tcBorders>
              <w:top w:val="nil"/>
              <w:left w:val="single" w:sz="4" w:space="0" w:color="auto"/>
              <w:bottom w:val="single" w:sz="4" w:space="0" w:color="auto"/>
              <w:right w:val="single" w:sz="4" w:space="0" w:color="auto"/>
            </w:tcBorders>
            <w:shd w:val="clear" w:color="000000" w:fill="DAEEF3"/>
            <w:vAlign w:val="center"/>
            <w:hideMark/>
          </w:tcPr>
          <w:p w:rsidR="001B2D96" w:rsidRDefault="001B2D96" w:rsidP="001B2D96">
            <w:pPr>
              <w:jc w:val="center"/>
              <w:rPr>
                <w:i/>
                <w:iCs/>
                <w:sz w:val="18"/>
                <w:szCs w:val="18"/>
              </w:rPr>
            </w:pPr>
            <w:r>
              <w:rPr>
                <w:i/>
                <w:iCs/>
                <w:sz w:val="18"/>
                <w:szCs w:val="18"/>
              </w:rPr>
              <w:t>000 2 02 30024 00 0000 150</w:t>
            </w:r>
          </w:p>
        </w:tc>
        <w:tc>
          <w:tcPr>
            <w:tcW w:w="1402" w:type="dxa"/>
            <w:tcBorders>
              <w:top w:val="nil"/>
              <w:left w:val="nil"/>
              <w:bottom w:val="single" w:sz="4" w:space="0" w:color="auto"/>
              <w:right w:val="nil"/>
            </w:tcBorders>
            <w:shd w:val="clear" w:color="000000" w:fill="DAEEF3"/>
            <w:noWrap/>
            <w:vAlign w:val="center"/>
            <w:hideMark/>
          </w:tcPr>
          <w:p w:rsidR="001B2D96" w:rsidRDefault="001B2D96" w:rsidP="001B2D96">
            <w:pPr>
              <w:jc w:val="right"/>
              <w:rPr>
                <w:i/>
                <w:iCs/>
                <w:sz w:val="18"/>
                <w:szCs w:val="18"/>
              </w:rPr>
            </w:pPr>
            <w:r>
              <w:rPr>
                <w:i/>
                <w:iCs/>
                <w:sz w:val="18"/>
                <w:szCs w:val="18"/>
              </w:rPr>
              <w:t>17721,0</w:t>
            </w:r>
          </w:p>
        </w:tc>
        <w:tc>
          <w:tcPr>
            <w:tcW w:w="1604" w:type="dxa"/>
            <w:tcBorders>
              <w:top w:val="nil"/>
              <w:left w:val="single" w:sz="4" w:space="0" w:color="auto"/>
              <w:bottom w:val="single" w:sz="4" w:space="0" w:color="auto"/>
              <w:right w:val="nil"/>
            </w:tcBorders>
            <w:shd w:val="clear" w:color="000000" w:fill="DAEEF3"/>
            <w:noWrap/>
            <w:vAlign w:val="center"/>
            <w:hideMark/>
          </w:tcPr>
          <w:p w:rsidR="001B2D96" w:rsidRDefault="001B2D96" w:rsidP="001B2D96">
            <w:pPr>
              <w:jc w:val="right"/>
              <w:rPr>
                <w:i/>
                <w:iCs/>
                <w:sz w:val="18"/>
                <w:szCs w:val="18"/>
              </w:rPr>
            </w:pPr>
            <w:r>
              <w:rPr>
                <w:i/>
                <w:iCs/>
                <w:sz w:val="18"/>
                <w:szCs w:val="18"/>
              </w:rPr>
              <w:t>17721,0</w:t>
            </w:r>
          </w:p>
        </w:tc>
        <w:tc>
          <w:tcPr>
            <w:tcW w:w="1280" w:type="dxa"/>
            <w:tcBorders>
              <w:top w:val="nil"/>
              <w:left w:val="single" w:sz="4" w:space="0" w:color="auto"/>
              <w:bottom w:val="single" w:sz="4" w:space="0" w:color="auto"/>
              <w:right w:val="single" w:sz="4" w:space="0" w:color="auto"/>
            </w:tcBorders>
            <w:shd w:val="clear" w:color="000000" w:fill="DAEEF3"/>
            <w:vAlign w:val="center"/>
            <w:hideMark/>
          </w:tcPr>
          <w:p w:rsidR="001B2D96" w:rsidRDefault="001B2D96" w:rsidP="001B2D96">
            <w:pPr>
              <w:jc w:val="right"/>
              <w:rPr>
                <w:i/>
                <w:iCs/>
                <w:sz w:val="18"/>
                <w:szCs w:val="18"/>
              </w:rPr>
            </w:pPr>
            <w:r>
              <w:rPr>
                <w:i/>
                <w:iCs/>
                <w:sz w:val="18"/>
                <w:szCs w:val="18"/>
              </w:rPr>
              <w:t>0,0</w:t>
            </w:r>
          </w:p>
        </w:tc>
      </w:tr>
      <w:tr w:rsidR="001B2D96" w:rsidTr="001B2D96">
        <w:trPr>
          <w:trHeight w:val="1509"/>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sz w:val="18"/>
                <w:szCs w:val="18"/>
              </w:rPr>
            </w:pPr>
            <w:r>
              <w:rPr>
                <w:sz w:val="18"/>
                <w:szCs w:val="18"/>
              </w:rPr>
              <w:t xml:space="preserve">Субвенции бюджетам муниципальных районов и городских округов Московской </w:t>
            </w:r>
            <w:proofErr w:type="gramStart"/>
            <w:r>
              <w:rPr>
                <w:sz w:val="18"/>
                <w:szCs w:val="18"/>
              </w:rPr>
              <w:t>области</w:t>
            </w:r>
            <w:proofErr w:type="gramEnd"/>
            <w:r>
              <w:rPr>
                <w:sz w:val="18"/>
                <w:szCs w:val="18"/>
              </w:rPr>
              <w:t xml:space="preserve"> на обеспечение переданных муниципальным районам и городским округам Московской области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2522"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000 2 02 30024 04 0000 150</w:t>
            </w:r>
          </w:p>
        </w:tc>
        <w:tc>
          <w:tcPr>
            <w:tcW w:w="1402" w:type="dxa"/>
            <w:tcBorders>
              <w:top w:val="nil"/>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819,0</w:t>
            </w:r>
          </w:p>
        </w:tc>
        <w:tc>
          <w:tcPr>
            <w:tcW w:w="1604"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819,0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2336"/>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sz w:val="18"/>
                <w:szCs w:val="18"/>
              </w:rPr>
            </w:pPr>
            <w:proofErr w:type="gramStart"/>
            <w:r>
              <w:rPr>
                <w:sz w:val="18"/>
                <w:szCs w:val="18"/>
              </w:rPr>
              <w:t>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2522"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 xml:space="preserve"> 000 2 02 30024 04 0000 150</w:t>
            </w:r>
          </w:p>
        </w:tc>
        <w:tc>
          <w:tcPr>
            <w:tcW w:w="1402" w:type="dxa"/>
            <w:tcBorders>
              <w:top w:val="nil"/>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13798,0</w:t>
            </w:r>
          </w:p>
        </w:tc>
        <w:tc>
          <w:tcPr>
            <w:tcW w:w="1604"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13798,0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1130"/>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sz w:val="18"/>
                <w:szCs w:val="18"/>
              </w:rPr>
            </w:pPr>
            <w:r>
              <w:rPr>
                <w:sz w:val="18"/>
                <w:szCs w:val="18"/>
              </w:rPr>
              <w:t>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2522"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000 2 02 30024 04 0000 150</w:t>
            </w:r>
          </w:p>
        </w:tc>
        <w:tc>
          <w:tcPr>
            <w:tcW w:w="1402" w:type="dxa"/>
            <w:tcBorders>
              <w:top w:val="nil"/>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1910,0</w:t>
            </w:r>
          </w:p>
        </w:tc>
        <w:tc>
          <w:tcPr>
            <w:tcW w:w="1604"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1910,0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132"/>
        </w:trPr>
        <w:tc>
          <w:tcPr>
            <w:tcW w:w="3539" w:type="dxa"/>
            <w:tcBorders>
              <w:top w:val="single" w:sz="4" w:space="0" w:color="auto"/>
              <w:left w:val="single" w:sz="4" w:space="0" w:color="auto"/>
              <w:bottom w:val="single" w:sz="4" w:space="0" w:color="auto"/>
              <w:right w:val="nil"/>
            </w:tcBorders>
            <w:shd w:val="clear" w:color="auto" w:fill="auto"/>
            <w:hideMark/>
          </w:tcPr>
          <w:p w:rsidR="001B2D96" w:rsidRDefault="001B2D96" w:rsidP="001B2D96">
            <w:pPr>
              <w:jc w:val="both"/>
              <w:rPr>
                <w:sz w:val="18"/>
                <w:szCs w:val="18"/>
              </w:rPr>
            </w:pPr>
            <w:r>
              <w:rPr>
                <w:sz w:val="18"/>
                <w:szCs w:val="18"/>
              </w:rPr>
              <w:t>Субвенции бюджетам муниципальных районов и городских округов Московской области для осуществления переданных полномочий Московской области по организации проведения мероприятий по отлову и содержанию безнадзорных животных</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000 2 02 30024 04 0000 150</w:t>
            </w:r>
          </w:p>
        </w:tc>
        <w:tc>
          <w:tcPr>
            <w:tcW w:w="1402" w:type="dxa"/>
            <w:tcBorders>
              <w:top w:val="single" w:sz="4" w:space="0" w:color="auto"/>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652,0</w:t>
            </w:r>
          </w:p>
        </w:tc>
        <w:tc>
          <w:tcPr>
            <w:tcW w:w="1604" w:type="dxa"/>
            <w:tcBorders>
              <w:top w:val="single" w:sz="4" w:space="0" w:color="auto"/>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652,0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416"/>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sz w:val="18"/>
                <w:szCs w:val="18"/>
              </w:rPr>
            </w:pPr>
            <w:r>
              <w:rPr>
                <w:sz w:val="18"/>
                <w:szCs w:val="18"/>
              </w:rPr>
              <w:t>Субвенции из бюджета Московской области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2522"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000 2 02 30024 04 0000 150</w:t>
            </w:r>
          </w:p>
        </w:tc>
        <w:tc>
          <w:tcPr>
            <w:tcW w:w="1402" w:type="dxa"/>
            <w:tcBorders>
              <w:top w:val="nil"/>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542,0</w:t>
            </w:r>
          </w:p>
        </w:tc>
        <w:tc>
          <w:tcPr>
            <w:tcW w:w="1604"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542,0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939"/>
        </w:trPr>
        <w:tc>
          <w:tcPr>
            <w:tcW w:w="3539" w:type="dxa"/>
            <w:tcBorders>
              <w:top w:val="nil"/>
              <w:left w:val="single" w:sz="4" w:space="0" w:color="auto"/>
              <w:bottom w:val="single" w:sz="4" w:space="0" w:color="auto"/>
              <w:right w:val="nil"/>
            </w:tcBorders>
            <w:shd w:val="clear" w:color="000000" w:fill="DAEEF3"/>
            <w:hideMark/>
          </w:tcPr>
          <w:p w:rsidR="001B2D96" w:rsidRDefault="001B2D96" w:rsidP="001B2D96">
            <w:pPr>
              <w:jc w:val="both"/>
              <w:rPr>
                <w:i/>
                <w:iCs/>
                <w:sz w:val="18"/>
                <w:szCs w:val="18"/>
              </w:rPr>
            </w:pPr>
            <w:r>
              <w:rPr>
                <w:i/>
                <w:iCs/>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522" w:type="dxa"/>
            <w:tcBorders>
              <w:top w:val="nil"/>
              <w:left w:val="single" w:sz="4" w:space="0" w:color="auto"/>
              <w:bottom w:val="single" w:sz="4" w:space="0" w:color="auto"/>
              <w:right w:val="single" w:sz="4" w:space="0" w:color="auto"/>
            </w:tcBorders>
            <w:shd w:val="clear" w:color="000000" w:fill="DAEEF3"/>
            <w:vAlign w:val="center"/>
            <w:hideMark/>
          </w:tcPr>
          <w:p w:rsidR="001B2D96" w:rsidRDefault="001B2D96" w:rsidP="001B2D96">
            <w:pPr>
              <w:jc w:val="center"/>
              <w:rPr>
                <w:i/>
                <w:iCs/>
                <w:sz w:val="18"/>
                <w:szCs w:val="18"/>
              </w:rPr>
            </w:pPr>
            <w:r>
              <w:rPr>
                <w:i/>
                <w:iCs/>
                <w:sz w:val="18"/>
                <w:szCs w:val="18"/>
              </w:rPr>
              <w:t>000 2 02 30029 00 0000 150</w:t>
            </w:r>
          </w:p>
        </w:tc>
        <w:tc>
          <w:tcPr>
            <w:tcW w:w="1402" w:type="dxa"/>
            <w:tcBorders>
              <w:top w:val="nil"/>
              <w:left w:val="nil"/>
              <w:bottom w:val="single" w:sz="4" w:space="0" w:color="auto"/>
              <w:right w:val="nil"/>
            </w:tcBorders>
            <w:shd w:val="clear" w:color="000000" w:fill="DAEEF3"/>
            <w:noWrap/>
            <w:vAlign w:val="center"/>
            <w:hideMark/>
          </w:tcPr>
          <w:p w:rsidR="001B2D96" w:rsidRDefault="001B2D96" w:rsidP="001B2D96">
            <w:pPr>
              <w:jc w:val="right"/>
              <w:rPr>
                <w:i/>
                <w:iCs/>
                <w:sz w:val="18"/>
                <w:szCs w:val="18"/>
              </w:rPr>
            </w:pPr>
            <w:r>
              <w:rPr>
                <w:i/>
                <w:iCs/>
                <w:sz w:val="18"/>
                <w:szCs w:val="18"/>
              </w:rPr>
              <w:t>17480,0</w:t>
            </w:r>
          </w:p>
        </w:tc>
        <w:tc>
          <w:tcPr>
            <w:tcW w:w="1604" w:type="dxa"/>
            <w:tcBorders>
              <w:top w:val="nil"/>
              <w:left w:val="single" w:sz="4" w:space="0" w:color="auto"/>
              <w:bottom w:val="single" w:sz="4" w:space="0" w:color="auto"/>
              <w:right w:val="nil"/>
            </w:tcBorders>
            <w:shd w:val="clear" w:color="000000" w:fill="DAEEF3"/>
            <w:noWrap/>
            <w:vAlign w:val="center"/>
            <w:hideMark/>
          </w:tcPr>
          <w:p w:rsidR="001B2D96" w:rsidRDefault="001B2D96" w:rsidP="001B2D96">
            <w:pPr>
              <w:jc w:val="right"/>
              <w:rPr>
                <w:i/>
                <w:iCs/>
                <w:sz w:val="18"/>
                <w:szCs w:val="18"/>
              </w:rPr>
            </w:pPr>
            <w:r>
              <w:rPr>
                <w:i/>
                <w:iCs/>
                <w:sz w:val="18"/>
                <w:szCs w:val="18"/>
              </w:rPr>
              <w:t>17480,0</w:t>
            </w:r>
          </w:p>
        </w:tc>
        <w:tc>
          <w:tcPr>
            <w:tcW w:w="1280" w:type="dxa"/>
            <w:tcBorders>
              <w:top w:val="nil"/>
              <w:left w:val="single" w:sz="4" w:space="0" w:color="auto"/>
              <w:bottom w:val="single" w:sz="4" w:space="0" w:color="auto"/>
              <w:right w:val="single" w:sz="4" w:space="0" w:color="auto"/>
            </w:tcBorders>
            <w:shd w:val="clear" w:color="000000" w:fill="DAEEF3"/>
            <w:vAlign w:val="center"/>
            <w:hideMark/>
          </w:tcPr>
          <w:p w:rsidR="001B2D96" w:rsidRDefault="001B2D96" w:rsidP="001B2D96">
            <w:pPr>
              <w:jc w:val="right"/>
              <w:rPr>
                <w:i/>
                <w:iCs/>
                <w:sz w:val="18"/>
                <w:szCs w:val="18"/>
              </w:rPr>
            </w:pPr>
            <w:r>
              <w:rPr>
                <w:i/>
                <w:iCs/>
                <w:sz w:val="18"/>
                <w:szCs w:val="18"/>
              </w:rPr>
              <w:t>0,0</w:t>
            </w:r>
          </w:p>
        </w:tc>
      </w:tr>
      <w:tr w:rsidR="001B2D96" w:rsidTr="001B2D96">
        <w:trPr>
          <w:trHeight w:val="888"/>
        </w:trPr>
        <w:tc>
          <w:tcPr>
            <w:tcW w:w="3539" w:type="dxa"/>
            <w:tcBorders>
              <w:top w:val="single" w:sz="4" w:space="0" w:color="auto"/>
              <w:left w:val="single" w:sz="4" w:space="0" w:color="auto"/>
              <w:bottom w:val="single" w:sz="4" w:space="0" w:color="auto"/>
              <w:right w:val="nil"/>
            </w:tcBorders>
            <w:shd w:val="clear" w:color="auto" w:fill="auto"/>
            <w:hideMark/>
          </w:tcPr>
          <w:p w:rsidR="001B2D96" w:rsidRDefault="001B2D96" w:rsidP="001B2D96">
            <w:pPr>
              <w:jc w:val="both"/>
              <w:rPr>
                <w:sz w:val="18"/>
                <w:szCs w:val="18"/>
              </w:rPr>
            </w:pPr>
            <w:r>
              <w:rPr>
                <w:sz w:val="18"/>
                <w:szCs w:val="18"/>
              </w:rPr>
              <w:lastRenderedPageBreak/>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000 2 02 30029 04 0000 150</w:t>
            </w:r>
          </w:p>
        </w:tc>
        <w:tc>
          <w:tcPr>
            <w:tcW w:w="1402" w:type="dxa"/>
            <w:tcBorders>
              <w:top w:val="single" w:sz="4" w:space="0" w:color="auto"/>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17480,0</w:t>
            </w:r>
          </w:p>
        </w:tc>
        <w:tc>
          <w:tcPr>
            <w:tcW w:w="1604" w:type="dxa"/>
            <w:tcBorders>
              <w:top w:val="single" w:sz="4" w:space="0" w:color="auto"/>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17480,0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710"/>
        </w:trPr>
        <w:tc>
          <w:tcPr>
            <w:tcW w:w="3539" w:type="dxa"/>
            <w:tcBorders>
              <w:top w:val="nil"/>
              <w:left w:val="single" w:sz="4" w:space="0" w:color="auto"/>
              <w:bottom w:val="single" w:sz="4" w:space="0" w:color="auto"/>
              <w:right w:val="nil"/>
            </w:tcBorders>
            <w:shd w:val="clear" w:color="000000" w:fill="DAEEF3"/>
            <w:hideMark/>
          </w:tcPr>
          <w:p w:rsidR="001B2D96" w:rsidRDefault="001B2D96" w:rsidP="001B2D96">
            <w:pPr>
              <w:jc w:val="both"/>
              <w:rPr>
                <w:i/>
                <w:iCs/>
                <w:sz w:val="18"/>
                <w:szCs w:val="18"/>
              </w:rPr>
            </w:pPr>
            <w:r>
              <w:rPr>
                <w:i/>
                <w:iCs/>
                <w:sz w:val="18"/>
                <w:szCs w:val="1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22" w:type="dxa"/>
            <w:tcBorders>
              <w:top w:val="nil"/>
              <w:left w:val="single" w:sz="4" w:space="0" w:color="auto"/>
              <w:bottom w:val="single" w:sz="4" w:space="0" w:color="auto"/>
              <w:right w:val="single" w:sz="4" w:space="0" w:color="auto"/>
            </w:tcBorders>
            <w:shd w:val="clear" w:color="000000" w:fill="DAEEF3"/>
            <w:vAlign w:val="center"/>
            <w:hideMark/>
          </w:tcPr>
          <w:p w:rsidR="001B2D96" w:rsidRDefault="001B2D96" w:rsidP="001B2D96">
            <w:pPr>
              <w:jc w:val="center"/>
              <w:rPr>
                <w:i/>
                <w:iCs/>
                <w:sz w:val="18"/>
                <w:szCs w:val="18"/>
              </w:rPr>
            </w:pPr>
            <w:r>
              <w:rPr>
                <w:i/>
                <w:iCs/>
                <w:sz w:val="18"/>
                <w:szCs w:val="18"/>
              </w:rPr>
              <w:t>000 2 02 35082 00 0000 150</w:t>
            </w:r>
          </w:p>
        </w:tc>
        <w:tc>
          <w:tcPr>
            <w:tcW w:w="1402" w:type="dxa"/>
            <w:tcBorders>
              <w:top w:val="nil"/>
              <w:left w:val="nil"/>
              <w:bottom w:val="single" w:sz="4" w:space="0" w:color="auto"/>
              <w:right w:val="nil"/>
            </w:tcBorders>
            <w:shd w:val="clear" w:color="000000" w:fill="DAEEF3"/>
            <w:noWrap/>
            <w:vAlign w:val="center"/>
            <w:hideMark/>
          </w:tcPr>
          <w:p w:rsidR="001B2D96" w:rsidRDefault="001B2D96" w:rsidP="001B2D96">
            <w:pPr>
              <w:jc w:val="right"/>
              <w:rPr>
                <w:i/>
                <w:iCs/>
                <w:sz w:val="18"/>
                <w:szCs w:val="18"/>
              </w:rPr>
            </w:pPr>
            <w:r>
              <w:rPr>
                <w:i/>
                <w:iCs/>
                <w:sz w:val="18"/>
                <w:szCs w:val="18"/>
              </w:rPr>
              <w:t>11866,0</w:t>
            </w:r>
          </w:p>
        </w:tc>
        <w:tc>
          <w:tcPr>
            <w:tcW w:w="1604" w:type="dxa"/>
            <w:tcBorders>
              <w:top w:val="nil"/>
              <w:left w:val="single" w:sz="4" w:space="0" w:color="auto"/>
              <w:bottom w:val="single" w:sz="4" w:space="0" w:color="auto"/>
              <w:right w:val="nil"/>
            </w:tcBorders>
            <w:shd w:val="clear" w:color="000000" w:fill="DAEEF3"/>
            <w:noWrap/>
            <w:vAlign w:val="center"/>
            <w:hideMark/>
          </w:tcPr>
          <w:p w:rsidR="001B2D96" w:rsidRDefault="001B2D96" w:rsidP="001B2D96">
            <w:pPr>
              <w:jc w:val="right"/>
              <w:rPr>
                <w:i/>
                <w:iCs/>
                <w:sz w:val="18"/>
                <w:szCs w:val="18"/>
              </w:rPr>
            </w:pPr>
            <w:r>
              <w:rPr>
                <w:i/>
                <w:iCs/>
                <w:sz w:val="18"/>
                <w:szCs w:val="18"/>
              </w:rPr>
              <w:t>11866,0</w:t>
            </w:r>
          </w:p>
        </w:tc>
        <w:tc>
          <w:tcPr>
            <w:tcW w:w="1280" w:type="dxa"/>
            <w:tcBorders>
              <w:top w:val="nil"/>
              <w:left w:val="single" w:sz="4" w:space="0" w:color="auto"/>
              <w:bottom w:val="single" w:sz="4" w:space="0" w:color="auto"/>
              <w:right w:val="single" w:sz="4" w:space="0" w:color="auto"/>
            </w:tcBorders>
            <w:shd w:val="clear" w:color="000000" w:fill="DAEEF3"/>
            <w:vAlign w:val="center"/>
            <w:hideMark/>
          </w:tcPr>
          <w:p w:rsidR="001B2D96" w:rsidRDefault="001B2D96" w:rsidP="001B2D96">
            <w:pPr>
              <w:jc w:val="right"/>
              <w:rPr>
                <w:i/>
                <w:iCs/>
                <w:sz w:val="18"/>
                <w:szCs w:val="18"/>
              </w:rPr>
            </w:pPr>
            <w:r>
              <w:rPr>
                <w:i/>
                <w:iCs/>
                <w:sz w:val="18"/>
                <w:szCs w:val="18"/>
              </w:rPr>
              <w:t>0,0</w:t>
            </w:r>
          </w:p>
        </w:tc>
      </w:tr>
      <w:tr w:rsidR="001B2D96" w:rsidTr="001B2D96">
        <w:trPr>
          <w:trHeight w:val="587"/>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sz w:val="18"/>
                <w:szCs w:val="18"/>
              </w:rPr>
            </w:pPr>
            <w:r>
              <w:rPr>
                <w:sz w:val="18"/>
                <w:szCs w:val="1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22"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000 2 02 35082 04 0000 150</w:t>
            </w:r>
          </w:p>
        </w:tc>
        <w:tc>
          <w:tcPr>
            <w:tcW w:w="1402" w:type="dxa"/>
            <w:tcBorders>
              <w:top w:val="nil"/>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11866,0</w:t>
            </w:r>
          </w:p>
        </w:tc>
        <w:tc>
          <w:tcPr>
            <w:tcW w:w="1604"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11866,0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179"/>
        </w:trPr>
        <w:tc>
          <w:tcPr>
            <w:tcW w:w="3539" w:type="dxa"/>
            <w:tcBorders>
              <w:top w:val="nil"/>
              <w:left w:val="single" w:sz="4" w:space="0" w:color="auto"/>
              <w:bottom w:val="single" w:sz="4" w:space="0" w:color="auto"/>
              <w:right w:val="nil"/>
            </w:tcBorders>
            <w:shd w:val="clear" w:color="000000" w:fill="DAEEF3"/>
            <w:hideMark/>
          </w:tcPr>
          <w:p w:rsidR="001B2D96" w:rsidRDefault="001B2D96" w:rsidP="001B2D96">
            <w:pPr>
              <w:jc w:val="both"/>
              <w:rPr>
                <w:i/>
                <w:iCs/>
                <w:sz w:val="18"/>
                <w:szCs w:val="18"/>
              </w:rPr>
            </w:pPr>
            <w:r>
              <w:rPr>
                <w:i/>
                <w:iCs/>
                <w:sz w:val="18"/>
                <w:szCs w:val="18"/>
              </w:rPr>
              <w:t>Субвенции бюджетам на осуществление первичного воинского учета на территориях, где отсутствуют военные комиссариаты</w:t>
            </w:r>
          </w:p>
        </w:tc>
        <w:tc>
          <w:tcPr>
            <w:tcW w:w="2522" w:type="dxa"/>
            <w:tcBorders>
              <w:top w:val="nil"/>
              <w:left w:val="single" w:sz="4" w:space="0" w:color="auto"/>
              <w:bottom w:val="single" w:sz="4" w:space="0" w:color="auto"/>
              <w:right w:val="single" w:sz="4" w:space="0" w:color="auto"/>
            </w:tcBorders>
            <w:shd w:val="clear" w:color="000000" w:fill="DAEEF3"/>
            <w:vAlign w:val="center"/>
            <w:hideMark/>
          </w:tcPr>
          <w:p w:rsidR="001B2D96" w:rsidRDefault="001B2D96" w:rsidP="001B2D96">
            <w:pPr>
              <w:jc w:val="center"/>
              <w:rPr>
                <w:i/>
                <w:iCs/>
                <w:sz w:val="18"/>
                <w:szCs w:val="18"/>
              </w:rPr>
            </w:pPr>
            <w:r>
              <w:rPr>
                <w:i/>
                <w:iCs/>
                <w:sz w:val="18"/>
                <w:szCs w:val="18"/>
              </w:rPr>
              <w:t>000 2 02 35118 00 0000 150</w:t>
            </w:r>
          </w:p>
        </w:tc>
        <w:tc>
          <w:tcPr>
            <w:tcW w:w="1402" w:type="dxa"/>
            <w:tcBorders>
              <w:top w:val="nil"/>
              <w:left w:val="nil"/>
              <w:bottom w:val="single" w:sz="4" w:space="0" w:color="auto"/>
              <w:right w:val="nil"/>
            </w:tcBorders>
            <w:shd w:val="clear" w:color="000000" w:fill="DAEEF3"/>
            <w:noWrap/>
            <w:vAlign w:val="center"/>
            <w:hideMark/>
          </w:tcPr>
          <w:p w:rsidR="001B2D96" w:rsidRDefault="001B2D96" w:rsidP="001B2D96">
            <w:pPr>
              <w:jc w:val="right"/>
              <w:rPr>
                <w:i/>
                <w:iCs/>
                <w:sz w:val="18"/>
                <w:szCs w:val="18"/>
              </w:rPr>
            </w:pPr>
            <w:r>
              <w:rPr>
                <w:i/>
                <w:iCs/>
                <w:sz w:val="18"/>
                <w:szCs w:val="18"/>
              </w:rPr>
              <w:t>1989,0</w:t>
            </w:r>
          </w:p>
        </w:tc>
        <w:tc>
          <w:tcPr>
            <w:tcW w:w="1604" w:type="dxa"/>
            <w:tcBorders>
              <w:top w:val="nil"/>
              <w:left w:val="single" w:sz="4" w:space="0" w:color="auto"/>
              <w:bottom w:val="single" w:sz="4" w:space="0" w:color="auto"/>
              <w:right w:val="nil"/>
            </w:tcBorders>
            <w:shd w:val="clear" w:color="000000" w:fill="DAEEF3"/>
            <w:noWrap/>
            <w:vAlign w:val="center"/>
            <w:hideMark/>
          </w:tcPr>
          <w:p w:rsidR="001B2D96" w:rsidRDefault="001B2D96" w:rsidP="001B2D96">
            <w:pPr>
              <w:jc w:val="right"/>
              <w:rPr>
                <w:i/>
                <w:iCs/>
                <w:sz w:val="18"/>
                <w:szCs w:val="18"/>
              </w:rPr>
            </w:pPr>
            <w:r>
              <w:rPr>
                <w:i/>
                <w:iCs/>
                <w:sz w:val="18"/>
                <w:szCs w:val="18"/>
              </w:rPr>
              <w:t>1989,0</w:t>
            </w:r>
          </w:p>
        </w:tc>
        <w:tc>
          <w:tcPr>
            <w:tcW w:w="1280" w:type="dxa"/>
            <w:tcBorders>
              <w:top w:val="nil"/>
              <w:left w:val="single" w:sz="4" w:space="0" w:color="auto"/>
              <w:bottom w:val="single" w:sz="4" w:space="0" w:color="auto"/>
              <w:right w:val="single" w:sz="4" w:space="0" w:color="auto"/>
            </w:tcBorders>
            <w:shd w:val="clear" w:color="000000" w:fill="DAEEF3"/>
            <w:vAlign w:val="center"/>
            <w:hideMark/>
          </w:tcPr>
          <w:p w:rsidR="001B2D96" w:rsidRDefault="001B2D96" w:rsidP="001B2D96">
            <w:pPr>
              <w:jc w:val="right"/>
              <w:rPr>
                <w:i/>
                <w:iCs/>
                <w:sz w:val="18"/>
                <w:szCs w:val="18"/>
              </w:rPr>
            </w:pPr>
            <w:r>
              <w:rPr>
                <w:i/>
                <w:iCs/>
                <w:sz w:val="18"/>
                <w:szCs w:val="18"/>
              </w:rPr>
              <w:t>0,0</w:t>
            </w:r>
          </w:p>
        </w:tc>
      </w:tr>
      <w:tr w:rsidR="001B2D96" w:rsidTr="001B2D96">
        <w:trPr>
          <w:trHeight w:val="191"/>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sz w:val="18"/>
                <w:szCs w:val="18"/>
              </w:rPr>
            </w:pPr>
            <w:r>
              <w:rPr>
                <w:sz w:val="18"/>
                <w:szCs w:val="18"/>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2522"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000 2 02 35118 04 0000 150</w:t>
            </w:r>
          </w:p>
        </w:tc>
        <w:tc>
          <w:tcPr>
            <w:tcW w:w="1402" w:type="dxa"/>
            <w:tcBorders>
              <w:top w:val="nil"/>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1989,0</w:t>
            </w:r>
          </w:p>
        </w:tc>
        <w:tc>
          <w:tcPr>
            <w:tcW w:w="1604"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1989,0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203"/>
        </w:trPr>
        <w:tc>
          <w:tcPr>
            <w:tcW w:w="3539" w:type="dxa"/>
            <w:tcBorders>
              <w:top w:val="nil"/>
              <w:left w:val="single" w:sz="4" w:space="0" w:color="auto"/>
              <w:bottom w:val="single" w:sz="4" w:space="0" w:color="auto"/>
              <w:right w:val="single" w:sz="4" w:space="0" w:color="auto"/>
            </w:tcBorders>
            <w:shd w:val="clear" w:color="000000" w:fill="DAEEF3"/>
            <w:hideMark/>
          </w:tcPr>
          <w:p w:rsidR="001B2D96" w:rsidRDefault="001B2D96" w:rsidP="001B2D96">
            <w:pPr>
              <w:jc w:val="both"/>
              <w:rPr>
                <w:i/>
                <w:iCs/>
                <w:sz w:val="18"/>
                <w:szCs w:val="18"/>
              </w:rPr>
            </w:pPr>
            <w:r>
              <w:rPr>
                <w:i/>
                <w:iCs/>
                <w:sz w:val="18"/>
                <w:szCs w:val="1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22" w:type="dxa"/>
            <w:tcBorders>
              <w:top w:val="nil"/>
              <w:left w:val="nil"/>
              <w:bottom w:val="single" w:sz="4" w:space="0" w:color="auto"/>
              <w:right w:val="single" w:sz="4" w:space="0" w:color="auto"/>
            </w:tcBorders>
            <w:shd w:val="clear" w:color="000000" w:fill="DAEEF3"/>
            <w:vAlign w:val="center"/>
            <w:hideMark/>
          </w:tcPr>
          <w:p w:rsidR="001B2D96" w:rsidRDefault="001B2D96" w:rsidP="001B2D96">
            <w:pPr>
              <w:jc w:val="center"/>
              <w:rPr>
                <w:i/>
                <w:iCs/>
                <w:sz w:val="18"/>
                <w:szCs w:val="18"/>
              </w:rPr>
            </w:pPr>
            <w:r>
              <w:rPr>
                <w:i/>
                <w:iCs/>
                <w:sz w:val="18"/>
                <w:szCs w:val="18"/>
              </w:rPr>
              <w:t>000 2 02 35120 00 0000 151</w:t>
            </w:r>
          </w:p>
        </w:tc>
        <w:tc>
          <w:tcPr>
            <w:tcW w:w="1402" w:type="dxa"/>
            <w:tcBorders>
              <w:top w:val="nil"/>
              <w:left w:val="nil"/>
              <w:bottom w:val="single" w:sz="4" w:space="0" w:color="auto"/>
              <w:right w:val="single" w:sz="4" w:space="0" w:color="auto"/>
            </w:tcBorders>
            <w:shd w:val="clear" w:color="000000" w:fill="DAEEF3"/>
            <w:noWrap/>
            <w:vAlign w:val="center"/>
            <w:hideMark/>
          </w:tcPr>
          <w:p w:rsidR="001B2D96" w:rsidRDefault="001B2D96" w:rsidP="001B2D96">
            <w:pPr>
              <w:jc w:val="right"/>
              <w:rPr>
                <w:i/>
                <w:iCs/>
                <w:sz w:val="18"/>
                <w:szCs w:val="18"/>
              </w:rPr>
            </w:pPr>
            <w:r>
              <w:rPr>
                <w:i/>
                <w:iCs/>
                <w:sz w:val="18"/>
                <w:szCs w:val="18"/>
              </w:rPr>
              <w:t>89,0</w:t>
            </w:r>
          </w:p>
        </w:tc>
        <w:tc>
          <w:tcPr>
            <w:tcW w:w="1604" w:type="dxa"/>
            <w:tcBorders>
              <w:top w:val="nil"/>
              <w:left w:val="nil"/>
              <w:bottom w:val="single" w:sz="4" w:space="0" w:color="auto"/>
              <w:right w:val="single" w:sz="4" w:space="0" w:color="auto"/>
            </w:tcBorders>
            <w:shd w:val="clear" w:color="000000" w:fill="DAEEF3"/>
            <w:noWrap/>
            <w:vAlign w:val="center"/>
            <w:hideMark/>
          </w:tcPr>
          <w:p w:rsidR="001B2D96" w:rsidRDefault="001B2D96" w:rsidP="001B2D96">
            <w:pPr>
              <w:jc w:val="right"/>
              <w:rPr>
                <w:i/>
                <w:iCs/>
                <w:sz w:val="18"/>
                <w:szCs w:val="18"/>
              </w:rPr>
            </w:pPr>
            <w:r>
              <w:rPr>
                <w:i/>
                <w:iCs/>
                <w:sz w:val="18"/>
                <w:szCs w:val="18"/>
              </w:rPr>
              <w:t>0,0</w:t>
            </w:r>
          </w:p>
        </w:tc>
        <w:tc>
          <w:tcPr>
            <w:tcW w:w="1280" w:type="dxa"/>
            <w:tcBorders>
              <w:top w:val="nil"/>
              <w:left w:val="nil"/>
              <w:bottom w:val="single" w:sz="4" w:space="0" w:color="auto"/>
              <w:right w:val="single" w:sz="4" w:space="0" w:color="auto"/>
            </w:tcBorders>
            <w:shd w:val="clear" w:color="000000" w:fill="DAEEF3"/>
            <w:vAlign w:val="center"/>
            <w:hideMark/>
          </w:tcPr>
          <w:p w:rsidR="001B2D96" w:rsidRDefault="001B2D96" w:rsidP="001B2D96">
            <w:pPr>
              <w:jc w:val="right"/>
              <w:rPr>
                <w:i/>
                <w:iCs/>
                <w:sz w:val="18"/>
                <w:szCs w:val="18"/>
              </w:rPr>
            </w:pPr>
            <w:r>
              <w:rPr>
                <w:i/>
                <w:iCs/>
                <w:sz w:val="18"/>
                <w:szCs w:val="18"/>
              </w:rPr>
              <w:t>89,0</w:t>
            </w:r>
          </w:p>
        </w:tc>
      </w:tr>
      <w:tr w:rsidR="001B2D96" w:rsidTr="001B2D96">
        <w:trPr>
          <w:trHeight w:val="445"/>
        </w:trPr>
        <w:tc>
          <w:tcPr>
            <w:tcW w:w="3539"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22"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000 2 02 35120 00 0000 151</w:t>
            </w:r>
          </w:p>
        </w:tc>
        <w:tc>
          <w:tcPr>
            <w:tcW w:w="1402"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89,0</w:t>
            </w:r>
          </w:p>
        </w:tc>
        <w:tc>
          <w:tcPr>
            <w:tcW w:w="1604"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18"/>
                <w:szCs w:val="18"/>
              </w:rPr>
            </w:pPr>
            <w:r>
              <w:rPr>
                <w:sz w:val="18"/>
                <w:szCs w:val="18"/>
              </w:rPr>
              <w:t>0,0</w:t>
            </w:r>
          </w:p>
        </w:tc>
        <w:tc>
          <w:tcPr>
            <w:tcW w:w="1280"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89,0</w:t>
            </w:r>
          </w:p>
        </w:tc>
      </w:tr>
      <w:tr w:rsidR="001B2D96" w:rsidTr="001B2D96">
        <w:trPr>
          <w:trHeight w:val="70"/>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b/>
                <w:bCs/>
                <w:sz w:val="18"/>
                <w:szCs w:val="18"/>
              </w:rPr>
            </w:pPr>
            <w:r>
              <w:rPr>
                <w:b/>
                <w:bCs/>
                <w:sz w:val="18"/>
                <w:szCs w:val="18"/>
              </w:rPr>
              <w:t>Прочие субвенции бюджетам городских округов</w:t>
            </w:r>
          </w:p>
        </w:tc>
        <w:tc>
          <w:tcPr>
            <w:tcW w:w="2522"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b/>
                <w:bCs/>
                <w:sz w:val="18"/>
                <w:szCs w:val="18"/>
              </w:rPr>
            </w:pPr>
            <w:r>
              <w:rPr>
                <w:b/>
                <w:bCs/>
                <w:sz w:val="18"/>
                <w:szCs w:val="18"/>
              </w:rPr>
              <w:t>000 2 02 39999 04 0000 150</w:t>
            </w:r>
          </w:p>
        </w:tc>
        <w:tc>
          <w:tcPr>
            <w:tcW w:w="1402" w:type="dxa"/>
            <w:tcBorders>
              <w:top w:val="nil"/>
              <w:left w:val="nil"/>
              <w:bottom w:val="single" w:sz="4" w:space="0" w:color="auto"/>
              <w:right w:val="nil"/>
            </w:tcBorders>
            <w:shd w:val="clear" w:color="auto" w:fill="auto"/>
            <w:noWrap/>
            <w:vAlign w:val="center"/>
            <w:hideMark/>
          </w:tcPr>
          <w:p w:rsidR="001B2D96" w:rsidRDefault="001B2D96" w:rsidP="001B2D96">
            <w:pPr>
              <w:jc w:val="right"/>
              <w:rPr>
                <w:b/>
                <w:bCs/>
                <w:sz w:val="18"/>
                <w:szCs w:val="18"/>
              </w:rPr>
            </w:pPr>
            <w:r>
              <w:rPr>
                <w:b/>
                <w:bCs/>
                <w:sz w:val="18"/>
                <w:szCs w:val="18"/>
              </w:rPr>
              <w:t>401790,0</w:t>
            </w:r>
          </w:p>
        </w:tc>
        <w:tc>
          <w:tcPr>
            <w:tcW w:w="1604"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b/>
                <w:bCs/>
                <w:sz w:val="18"/>
                <w:szCs w:val="18"/>
              </w:rPr>
            </w:pPr>
            <w:r>
              <w:rPr>
                <w:b/>
                <w:bCs/>
                <w:sz w:val="18"/>
                <w:szCs w:val="18"/>
              </w:rPr>
              <w:t>401790,0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b/>
                <w:bCs/>
                <w:sz w:val="18"/>
                <w:szCs w:val="18"/>
              </w:rPr>
            </w:pPr>
            <w:r>
              <w:rPr>
                <w:b/>
                <w:bCs/>
                <w:sz w:val="18"/>
                <w:szCs w:val="18"/>
              </w:rPr>
              <w:t>0,0</w:t>
            </w:r>
          </w:p>
        </w:tc>
      </w:tr>
      <w:tr w:rsidR="001B2D96" w:rsidTr="001B2D96">
        <w:trPr>
          <w:trHeight w:val="70"/>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sz w:val="18"/>
                <w:szCs w:val="18"/>
              </w:rPr>
            </w:pPr>
            <w:proofErr w:type="gramStart"/>
            <w:r>
              <w:rPr>
                <w:sz w:val="18"/>
                <w:szCs w:val="18"/>
              </w:rPr>
              <w:t>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w:t>
            </w:r>
            <w:proofErr w:type="gramEnd"/>
            <w:r>
              <w:rPr>
                <w:sz w:val="18"/>
                <w:szCs w:val="18"/>
              </w:rPr>
              <w:t xml:space="preserve"> исключением расходов на содержание зданий и оплату коммунальных услуг)</w:t>
            </w:r>
          </w:p>
        </w:tc>
        <w:tc>
          <w:tcPr>
            <w:tcW w:w="2522"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 xml:space="preserve"> 000 2 02 39999 04 0000 150</w:t>
            </w:r>
          </w:p>
        </w:tc>
        <w:tc>
          <w:tcPr>
            <w:tcW w:w="1402" w:type="dxa"/>
            <w:tcBorders>
              <w:top w:val="nil"/>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160405,0</w:t>
            </w:r>
          </w:p>
        </w:tc>
        <w:tc>
          <w:tcPr>
            <w:tcW w:w="1604"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160405,0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70"/>
        </w:trPr>
        <w:tc>
          <w:tcPr>
            <w:tcW w:w="3539" w:type="dxa"/>
            <w:tcBorders>
              <w:top w:val="single" w:sz="4" w:space="0" w:color="auto"/>
              <w:left w:val="single" w:sz="4" w:space="0" w:color="auto"/>
              <w:bottom w:val="single" w:sz="4" w:space="0" w:color="auto"/>
              <w:right w:val="nil"/>
            </w:tcBorders>
            <w:shd w:val="clear" w:color="auto" w:fill="auto"/>
            <w:hideMark/>
          </w:tcPr>
          <w:p w:rsidR="001B2D96" w:rsidRDefault="001B2D96" w:rsidP="001B2D96">
            <w:pPr>
              <w:jc w:val="both"/>
              <w:rPr>
                <w:sz w:val="18"/>
                <w:szCs w:val="18"/>
              </w:rPr>
            </w:pPr>
            <w:proofErr w:type="gramStart"/>
            <w:r>
              <w:rPr>
                <w:sz w:val="18"/>
                <w:szCs w:val="18"/>
              </w:rPr>
              <w:t xml:space="preserve">Субвенции бюджетам муниципальных образований Московской области 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w:t>
            </w:r>
            <w:r>
              <w:rPr>
                <w:sz w:val="18"/>
                <w:szCs w:val="18"/>
              </w:rPr>
              <w:lastRenderedPageBreak/>
              <w:t>(за исключением расходов на содержание зданий и оплату коммунальных услуг)</w:t>
            </w:r>
            <w:proofErr w:type="gramEnd"/>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lastRenderedPageBreak/>
              <w:t xml:space="preserve"> 000 2 02 39999 04 0000 150</w:t>
            </w:r>
          </w:p>
        </w:tc>
        <w:tc>
          <w:tcPr>
            <w:tcW w:w="1402" w:type="dxa"/>
            <w:tcBorders>
              <w:top w:val="single" w:sz="4" w:space="0" w:color="auto"/>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8256,0</w:t>
            </w:r>
          </w:p>
        </w:tc>
        <w:tc>
          <w:tcPr>
            <w:tcW w:w="1604" w:type="dxa"/>
            <w:tcBorders>
              <w:top w:val="single" w:sz="4" w:space="0" w:color="auto"/>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8256,0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1926"/>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sz w:val="18"/>
                <w:szCs w:val="18"/>
              </w:rPr>
            </w:pPr>
            <w:proofErr w:type="gramStart"/>
            <w:r>
              <w:rPr>
                <w:sz w:val="18"/>
                <w:szCs w:val="18"/>
              </w:rPr>
              <w:lastRenderedPageBreak/>
              <w:t>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2522"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000 2 02 39999 04 0000 150</w:t>
            </w:r>
          </w:p>
        </w:tc>
        <w:tc>
          <w:tcPr>
            <w:tcW w:w="1402" w:type="dxa"/>
            <w:tcBorders>
              <w:top w:val="nil"/>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189321,0</w:t>
            </w:r>
          </w:p>
        </w:tc>
        <w:tc>
          <w:tcPr>
            <w:tcW w:w="1604"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189321,0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1699"/>
        </w:trPr>
        <w:tc>
          <w:tcPr>
            <w:tcW w:w="3539" w:type="dxa"/>
            <w:tcBorders>
              <w:top w:val="nil"/>
              <w:left w:val="single" w:sz="4" w:space="0" w:color="auto"/>
              <w:bottom w:val="single" w:sz="4" w:space="0" w:color="auto"/>
              <w:right w:val="nil"/>
            </w:tcBorders>
            <w:shd w:val="clear" w:color="auto" w:fill="auto"/>
            <w:hideMark/>
          </w:tcPr>
          <w:p w:rsidR="001B2D96" w:rsidRDefault="001B2D96" w:rsidP="001B2D96">
            <w:pPr>
              <w:jc w:val="both"/>
              <w:rPr>
                <w:sz w:val="18"/>
                <w:szCs w:val="18"/>
              </w:rPr>
            </w:pPr>
            <w:r>
              <w:rPr>
                <w:sz w:val="18"/>
                <w:szCs w:val="18"/>
              </w:rPr>
              <w:t>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522"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000 2 02 39999 04 0000 150</w:t>
            </w:r>
          </w:p>
        </w:tc>
        <w:tc>
          <w:tcPr>
            <w:tcW w:w="1402" w:type="dxa"/>
            <w:tcBorders>
              <w:top w:val="nil"/>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34704,0</w:t>
            </w:r>
          </w:p>
        </w:tc>
        <w:tc>
          <w:tcPr>
            <w:tcW w:w="1604"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34704,0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r w:rsidR="001B2D96" w:rsidTr="001B2D96">
        <w:trPr>
          <w:trHeight w:val="399"/>
        </w:trPr>
        <w:tc>
          <w:tcPr>
            <w:tcW w:w="3539" w:type="dxa"/>
            <w:tcBorders>
              <w:top w:val="nil"/>
              <w:left w:val="single" w:sz="4" w:space="0" w:color="auto"/>
              <w:bottom w:val="single" w:sz="4" w:space="0" w:color="auto"/>
              <w:right w:val="single" w:sz="4" w:space="0" w:color="auto"/>
            </w:tcBorders>
            <w:shd w:val="clear" w:color="auto" w:fill="auto"/>
            <w:hideMark/>
          </w:tcPr>
          <w:p w:rsidR="001B2D96" w:rsidRDefault="001B2D96" w:rsidP="001B2D96">
            <w:pPr>
              <w:jc w:val="both"/>
              <w:rPr>
                <w:sz w:val="18"/>
                <w:szCs w:val="18"/>
              </w:rPr>
            </w:pPr>
            <w:r>
              <w:rPr>
                <w:sz w:val="18"/>
                <w:szCs w:val="18"/>
              </w:rPr>
              <w:t>Субвенции бюджетам муниципальных образований Московской области на обеспечение полноценным питанием беременных женщин, кормящих матерей, а также детей в возрасте до трех лет</w:t>
            </w:r>
          </w:p>
        </w:tc>
        <w:tc>
          <w:tcPr>
            <w:tcW w:w="2522"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18"/>
                <w:szCs w:val="18"/>
              </w:rPr>
            </w:pPr>
            <w:r>
              <w:rPr>
                <w:sz w:val="18"/>
                <w:szCs w:val="18"/>
              </w:rPr>
              <w:t xml:space="preserve"> 000 2 02 39999 04 0000 150</w:t>
            </w:r>
          </w:p>
        </w:tc>
        <w:tc>
          <w:tcPr>
            <w:tcW w:w="1402" w:type="dxa"/>
            <w:tcBorders>
              <w:top w:val="nil"/>
              <w:left w:val="nil"/>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9104,0</w:t>
            </w:r>
          </w:p>
        </w:tc>
        <w:tc>
          <w:tcPr>
            <w:tcW w:w="1604" w:type="dxa"/>
            <w:tcBorders>
              <w:top w:val="nil"/>
              <w:left w:val="single" w:sz="4" w:space="0" w:color="auto"/>
              <w:bottom w:val="single" w:sz="4" w:space="0" w:color="auto"/>
              <w:right w:val="nil"/>
            </w:tcBorders>
            <w:shd w:val="clear" w:color="auto" w:fill="auto"/>
            <w:noWrap/>
            <w:vAlign w:val="center"/>
            <w:hideMark/>
          </w:tcPr>
          <w:p w:rsidR="001B2D96" w:rsidRDefault="001B2D96" w:rsidP="001B2D96">
            <w:pPr>
              <w:jc w:val="right"/>
              <w:rPr>
                <w:sz w:val="18"/>
                <w:szCs w:val="18"/>
              </w:rPr>
            </w:pPr>
            <w:r>
              <w:rPr>
                <w:sz w:val="18"/>
                <w:szCs w:val="18"/>
              </w:rPr>
              <w:t>9104,0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right"/>
              <w:rPr>
                <w:sz w:val="18"/>
                <w:szCs w:val="18"/>
              </w:rPr>
            </w:pPr>
            <w:r>
              <w:rPr>
                <w:sz w:val="18"/>
                <w:szCs w:val="18"/>
              </w:rPr>
              <w:t>0,0</w:t>
            </w:r>
          </w:p>
        </w:tc>
      </w:tr>
    </w:tbl>
    <w:p w:rsidR="001B2D96" w:rsidRPr="000D72CF" w:rsidRDefault="001B2D96" w:rsidP="001B2D96">
      <w:pPr>
        <w:tabs>
          <w:tab w:val="left" w:pos="851"/>
        </w:tabs>
        <w:spacing w:before="240"/>
        <w:ind w:firstLine="567"/>
        <w:jc w:val="both"/>
        <w:rPr>
          <w:sz w:val="28"/>
          <w:szCs w:val="28"/>
        </w:rPr>
      </w:pPr>
      <w:proofErr w:type="gramStart"/>
      <w:r w:rsidRPr="000D72CF">
        <w:rPr>
          <w:sz w:val="28"/>
          <w:szCs w:val="28"/>
        </w:rPr>
        <w:t xml:space="preserve">В соответствии с Законом Московской области от 12.12.2018 № 216/2018-ОЗ «О бюджете Московской области на 2019 год и на плановый период 2020 и 2021 годов» (в ред. Закона Московской области от 18.02.2019 № 11/2019-ОЗ, </w:t>
      </w:r>
      <w:r w:rsidRPr="000D72CF">
        <w:rPr>
          <w:sz w:val="28"/>
          <w:szCs w:val="28"/>
          <w:lang w:eastAsia="en-US"/>
        </w:rPr>
        <w:t xml:space="preserve">от 29.04.2019 </w:t>
      </w:r>
      <w:hyperlink r:id="rId11" w:history="1">
        <w:r w:rsidRPr="000D72CF">
          <w:rPr>
            <w:sz w:val="28"/>
            <w:szCs w:val="28"/>
            <w:lang w:eastAsia="en-US"/>
          </w:rPr>
          <w:t>№ 79/2019-ОЗ</w:t>
        </w:r>
      </w:hyperlink>
      <w:r w:rsidRPr="000D72CF">
        <w:rPr>
          <w:sz w:val="28"/>
          <w:szCs w:val="28"/>
          <w:lang w:eastAsia="en-US"/>
        </w:rPr>
        <w:t xml:space="preserve">, от 05.06.2019 </w:t>
      </w:r>
      <w:hyperlink r:id="rId12" w:history="1">
        <w:r w:rsidRPr="000D72CF">
          <w:rPr>
            <w:sz w:val="28"/>
            <w:szCs w:val="28"/>
            <w:lang w:eastAsia="en-US"/>
          </w:rPr>
          <w:t>№ 98/2019-ОЗ</w:t>
        </w:r>
      </w:hyperlink>
      <w:r w:rsidRPr="000D72CF">
        <w:rPr>
          <w:sz w:val="28"/>
          <w:szCs w:val="28"/>
        </w:rPr>
        <w:t xml:space="preserve">, </w:t>
      </w:r>
      <w:r w:rsidRPr="000D72CF">
        <w:rPr>
          <w:sz w:val="28"/>
          <w:szCs w:val="28"/>
          <w:lang w:eastAsia="en-US"/>
        </w:rPr>
        <w:t xml:space="preserve">от 17.07.2019 </w:t>
      </w:r>
      <w:hyperlink r:id="rId13" w:history="1">
        <w:r w:rsidRPr="000D72CF">
          <w:rPr>
            <w:sz w:val="28"/>
            <w:szCs w:val="28"/>
            <w:lang w:eastAsia="en-US"/>
          </w:rPr>
          <w:t>№ 159/2019-</w:t>
        </w:r>
        <w:r>
          <w:rPr>
            <w:sz w:val="28"/>
            <w:szCs w:val="28"/>
            <w:lang w:eastAsia="en-US"/>
          </w:rPr>
          <w:t>О</w:t>
        </w:r>
        <w:r w:rsidRPr="000D72CF">
          <w:rPr>
            <w:sz w:val="28"/>
            <w:szCs w:val="28"/>
            <w:lang w:eastAsia="en-US"/>
          </w:rPr>
          <w:t>З</w:t>
        </w:r>
      </w:hyperlink>
      <w:r w:rsidRPr="000D72CF">
        <w:rPr>
          <w:sz w:val="28"/>
          <w:szCs w:val="28"/>
        </w:rPr>
        <w:t xml:space="preserve">) </w:t>
      </w:r>
      <w:r w:rsidRPr="00FF7703">
        <w:rPr>
          <w:sz w:val="28"/>
          <w:szCs w:val="28"/>
        </w:rPr>
        <w:t xml:space="preserve">проектом решения планируется изменение объема безвозмездных </w:t>
      </w:r>
      <w:r w:rsidRPr="000D72CF">
        <w:rPr>
          <w:sz w:val="28"/>
          <w:szCs w:val="28"/>
        </w:rPr>
        <w:t>поступлений от других бюджетов бюджетной системы Российской Федерации:</w:t>
      </w:r>
      <w:proofErr w:type="gramEnd"/>
    </w:p>
    <w:p w:rsidR="001B2D96" w:rsidRPr="000D72CF" w:rsidRDefault="001B2D96" w:rsidP="001B2D96">
      <w:pPr>
        <w:pStyle w:val="afd"/>
        <w:numPr>
          <w:ilvl w:val="0"/>
          <w:numId w:val="39"/>
        </w:numPr>
        <w:tabs>
          <w:tab w:val="left" w:pos="851"/>
        </w:tabs>
        <w:spacing w:after="0" w:line="240" w:lineRule="auto"/>
        <w:ind w:left="0" w:firstLine="567"/>
        <w:jc w:val="both"/>
        <w:rPr>
          <w:rFonts w:ascii="Times New Roman" w:hAnsi="Times New Roman"/>
          <w:sz w:val="28"/>
          <w:szCs w:val="28"/>
        </w:rPr>
      </w:pPr>
      <w:r w:rsidRPr="000D72CF">
        <w:rPr>
          <w:rFonts w:ascii="Times New Roman" w:hAnsi="Times New Roman"/>
          <w:sz w:val="28"/>
          <w:szCs w:val="28"/>
        </w:rPr>
        <w:t xml:space="preserve">На 2019 год в сторону уменьшения на общую сумму 47371,0 тыс. руб., в том числе </w:t>
      </w:r>
      <w:proofErr w:type="gramStart"/>
      <w:r w:rsidRPr="000D72CF">
        <w:rPr>
          <w:rFonts w:ascii="Times New Roman" w:hAnsi="Times New Roman"/>
          <w:sz w:val="28"/>
          <w:szCs w:val="28"/>
        </w:rPr>
        <w:t>связанное</w:t>
      </w:r>
      <w:proofErr w:type="gramEnd"/>
      <w:r w:rsidRPr="000D72CF">
        <w:rPr>
          <w:rFonts w:ascii="Times New Roman" w:hAnsi="Times New Roman"/>
          <w:sz w:val="28"/>
          <w:szCs w:val="28"/>
        </w:rPr>
        <w:t>:</w:t>
      </w:r>
    </w:p>
    <w:p w:rsidR="001B2D96" w:rsidRPr="004D4D15" w:rsidRDefault="001B2D96" w:rsidP="001B2D96">
      <w:pPr>
        <w:tabs>
          <w:tab w:val="left" w:pos="851"/>
        </w:tabs>
        <w:ind w:firstLine="567"/>
        <w:jc w:val="both"/>
        <w:rPr>
          <w:sz w:val="28"/>
          <w:szCs w:val="28"/>
        </w:rPr>
      </w:pPr>
      <w:r w:rsidRPr="004D4D15">
        <w:rPr>
          <w:sz w:val="28"/>
          <w:szCs w:val="28"/>
        </w:rPr>
        <w:t>- с уменьшением объема предоставленной субсидии из бюджета Московской области на капитальные вложения в проектирование и строительство объектов общего образования на сумму 55173,7 тыс. руб.;</w:t>
      </w:r>
    </w:p>
    <w:p w:rsidR="001B2D96" w:rsidRDefault="001B2D96" w:rsidP="001B2D96">
      <w:pPr>
        <w:tabs>
          <w:tab w:val="left" w:pos="851"/>
        </w:tabs>
        <w:ind w:firstLine="567"/>
        <w:jc w:val="both"/>
        <w:rPr>
          <w:sz w:val="28"/>
          <w:szCs w:val="28"/>
        </w:rPr>
      </w:pPr>
      <w:r w:rsidRPr="004D4D15">
        <w:rPr>
          <w:bCs/>
          <w:sz w:val="28"/>
          <w:szCs w:val="28"/>
        </w:rPr>
        <w:t>- с</w:t>
      </w:r>
      <w:r w:rsidRPr="004D4D15">
        <w:rPr>
          <w:sz w:val="28"/>
          <w:szCs w:val="28"/>
        </w:rPr>
        <w:t xml:space="preserve"> уменьшением объема предоставленной субсидии из бюджета Московской области на </w:t>
      </w:r>
      <w:proofErr w:type="spellStart"/>
      <w:r w:rsidRPr="004D4D15">
        <w:rPr>
          <w:sz w:val="28"/>
          <w:szCs w:val="28"/>
        </w:rPr>
        <w:t>софинансирование</w:t>
      </w:r>
      <w:proofErr w:type="spellEnd"/>
      <w:r w:rsidRPr="004D4D15">
        <w:rPr>
          <w:sz w:val="28"/>
          <w:szCs w:val="28"/>
        </w:rPr>
        <w:t xml:space="preserve"> работ по капитальному ремонту и ремонту автомобильных дорог общего пользования местного значения на сумму 1949,0 тыс. руб.;</w:t>
      </w:r>
    </w:p>
    <w:p w:rsidR="001B2D96" w:rsidRPr="004D4D15" w:rsidRDefault="001B2D96" w:rsidP="001B2D96">
      <w:pPr>
        <w:tabs>
          <w:tab w:val="left" w:pos="851"/>
        </w:tabs>
        <w:ind w:firstLine="567"/>
        <w:jc w:val="both"/>
        <w:rPr>
          <w:sz w:val="28"/>
          <w:szCs w:val="28"/>
        </w:rPr>
      </w:pPr>
      <w:r>
        <w:rPr>
          <w:sz w:val="28"/>
          <w:szCs w:val="28"/>
        </w:rPr>
        <w:t xml:space="preserve">- </w:t>
      </w:r>
      <w:r w:rsidRPr="00101287">
        <w:rPr>
          <w:sz w:val="28"/>
          <w:szCs w:val="28"/>
        </w:rPr>
        <w:t xml:space="preserve">с выделением из бюджета Московской области </w:t>
      </w:r>
      <w:r>
        <w:rPr>
          <w:sz w:val="28"/>
          <w:szCs w:val="28"/>
        </w:rPr>
        <w:t>с</w:t>
      </w:r>
      <w:r w:rsidRPr="004D4D15">
        <w:rPr>
          <w:sz w:val="28"/>
          <w:szCs w:val="28"/>
        </w:rPr>
        <w:t>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Pr>
          <w:sz w:val="28"/>
          <w:szCs w:val="28"/>
        </w:rPr>
        <w:t xml:space="preserve"> на сумму 80,0 тыс. руб.;</w:t>
      </w:r>
    </w:p>
    <w:p w:rsidR="001B2D96" w:rsidRPr="004D4D15" w:rsidRDefault="001B2D96" w:rsidP="001B2D96">
      <w:pPr>
        <w:tabs>
          <w:tab w:val="left" w:pos="851"/>
        </w:tabs>
        <w:ind w:firstLine="567"/>
        <w:jc w:val="both"/>
        <w:rPr>
          <w:sz w:val="28"/>
          <w:szCs w:val="28"/>
        </w:rPr>
      </w:pPr>
      <w:r w:rsidRPr="004D4D15">
        <w:rPr>
          <w:sz w:val="28"/>
          <w:szCs w:val="28"/>
        </w:rPr>
        <w:t>- с увеличением объема предоставленной субсидии из бюджета Московской области на ремонт многоквартирных домов на сумму 9110,7 тыс. руб.;</w:t>
      </w:r>
    </w:p>
    <w:p w:rsidR="001B2D96" w:rsidRPr="00101287" w:rsidRDefault="001B2D96" w:rsidP="001B2D96">
      <w:pPr>
        <w:tabs>
          <w:tab w:val="left" w:pos="851"/>
        </w:tabs>
        <w:ind w:firstLine="567"/>
        <w:jc w:val="both"/>
        <w:rPr>
          <w:sz w:val="28"/>
          <w:szCs w:val="28"/>
        </w:rPr>
      </w:pPr>
      <w:r w:rsidRPr="004D4D15">
        <w:rPr>
          <w:sz w:val="28"/>
          <w:szCs w:val="28"/>
        </w:rPr>
        <w:t xml:space="preserve">- </w:t>
      </w:r>
      <w:proofErr w:type="gramStart"/>
      <w:r w:rsidRPr="004D4D15">
        <w:rPr>
          <w:sz w:val="28"/>
          <w:szCs w:val="28"/>
        </w:rPr>
        <w:t xml:space="preserve">с увеличением объема предоставленной субвенции из бюджета Московской области для осуществления переданных полномочий Московской области по </w:t>
      </w:r>
      <w:r w:rsidRPr="004D4D15">
        <w:rPr>
          <w:sz w:val="28"/>
          <w:szCs w:val="28"/>
        </w:rPr>
        <w:lastRenderedPageBreak/>
        <w:t>организации проведения мероприятий по отлову</w:t>
      </w:r>
      <w:proofErr w:type="gramEnd"/>
      <w:r w:rsidRPr="004D4D15">
        <w:rPr>
          <w:sz w:val="28"/>
          <w:szCs w:val="28"/>
        </w:rPr>
        <w:t xml:space="preserve"> и содержанию безнадзорных </w:t>
      </w:r>
      <w:r w:rsidRPr="00101287">
        <w:rPr>
          <w:sz w:val="28"/>
          <w:szCs w:val="28"/>
        </w:rPr>
        <w:t>животных на сумму 530,0 тыс. руб.;</w:t>
      </w:r>
    </w:p>
    <w:p w:rsidR="001B2D96" w:rsidRPr="00101287" w:rsidRDefault="001B2D96" w:rsidP="001B2D96">
      <w:pPr>
        <w:tabs>
          <w:tab w:val="left" w:pos="851"/>
        </w:tabs>
        <w:ind w:firstLine="567"/>
        <w:jc w:val="both"/>
        <w:rPr>
          <w:sz w:val="28"/>
          <w:szCs w:val="28"/>
        </w:rPr>
      </w:pPr>
      <w:proofErr w:type="gramStart"/>
      <w:r w:rsidRPr="00101287">
        <w:rPr>
          <w:sz w:val="28"/>
          <w:szCs w:val="28"/>
        </w:rPr>
        <w:t>- с увеличением объема предоставленной субвенции из бюджета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w:t>
      </w:r>
      <w:proofErr w:type="gramEnd"/>
      <w:r w:rsidRPr="00101287">
        <w:rPr>
          <w:sz w:val="28"/>
          <w:szCs w:val="28"/>
        </w:rPr>
        <w:t>, игр, игрушек (за исключением расходов на содержание зданий и оплату коммунальных услуг) на сумму 31,0 тыс. руб.</w:t>
      </w:r>
    </w:p>
    <w:p w:rsidR="001B2D96" w:rsidRPr="000D72CF" w:rsidRDefault="001B2D96" w:rsidP="001B2D96">
      <w:pPr>
        <w:pStyle w:val="afd"/>
        <w:numPr>
          <w:ilvl w:val="0"/>
          <w:numId w:val="39"/>
        </w:numPr>
        <w:tabs>
          <w:tab w:val="left" w:pos="851"/>
        </w:tabs>
        <w:spacing w:line="240" w:lineRule="auto"/>
        <w:ind w:left="0" w:firstLine="567"/>
        <w:jc w:val="both"/>
        <w:rPr>
          <w:rFonts w:ascii="Times New Roman" w:hAnsi="Times New Roman"/>
          <w:sz w:val="28"/>
          <w:szCs w:val="28"/>
        </w:rPr>
      </w:pPr>
      <w:proofErr w:type="gramStart"/>
      <w:r w:rsidRPr="000D72CF">
        <w:rPr>
          <w:rFonts w:ascii="Times New Roman" w:hAnsi="Times New Roman"/>
          <w:sz w:val="28"/>
          <w:szCs w:val="28"/>
        </w:rPr>
        <w:t>На 2020 год в сторону увеличения на общую сумму 84,0 тыс. руб., связанное с выделением из бюджета Московской области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roofErr w:type="gramEnd"/>
    </w:p>
    <w:p w:rsidR="001B2D96" w:rsidRPr="000D72CF" w:rsidRDefault="001B2D96" w:rsidP="001B2D96">
      <w:pPr>
        <w:pStyle w:val="afd"/>
        <w:numPr>
          <w:ilvl w:val="0"/>
          <w:numId w:val="39"/>
        </w:numPr>
        <w:tabs>
          <w:tab w:val="left" w:pos="851"/>
        </w:tabs>
        <w:spacing w:after="0" w:line="240" w:lineRule="auto"/>
        <w:ind w:left="0" w:firstLine="567"/>
        <w:jc w:val="both"/>
        <w:rPr>
          <w:rFonts w:ascii="Times New Roman" w:hAnsi="Times New Roman"/>
          <w:sz w:val="28"/>
          <w:szCs w:val="28"/>
        </w:rPr>
      </w:pPr>
      <w:proofErr w:type="gramStart"/>
      <w:r w:rsidRPr="000D72CF">
        <w:rPr>
          <w:rFonts w:ascii="Times New Roman" w:hAnsi="Times New Roman"/>
          <w:sz w:val="28"/>
          <w:szCs w:val="28"/>
        </w:rPr>
        <w:t>На 2021 год в сторону увеличения на общую сумму 89,0 тыс. руб., связанное</w:t>
      </w:r>
      <w:r w:rsidRPr="000D72CF">
        <w:t xml:space="preserve"> </w:t>
      </w:r>
      <w:r w:rsidRPr="000D72CF">
        <w:rPr>
          <w:rFonts w:ascii="Times New Roman" w:hAnsi="Times New Roman"/>
          <w:sz w:val="28"/>
          <w:szCs w:val="28"/>
        </w:rPr>
        <w:t>с выделением из бюджета Московской области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roofErr w:type="gramEnd"/>
    </w:p>
    <w:p w:rsidR="001B2D96" w:rsidRPr="006B2452" w:rsidRDefault="001B2D96" w:rsidP="001B2D96">
      <w:pPr>
        <w:tabs>
          <w:tab w:val="left" w:pos="851"/>
        </w:tabs>
        <w:spacing w:before="120"/>
        <w:ind w:firstLine="567"/>
        <w:jc w:val="center"/>
        <w:rPr>
          <w:b/>
          <w:sz w:val="28"/>
          <w:szCs w:val="28"/>
        </w:rPr>
      </w:pPr>
      <w:r w:rsidRPr="006B2452">
        <w:rPr>
          <w:b/>
          <w:sz w:val="28"/>
          <w:szCs w:val="28"/>
        </w:rPr>
        <w:t>Основные характеристики расходов бюджета городского округа Котельники</w:t>
      </w:r>
    </w:p>
    <w:p w:rsidR="001B2D96" w:rsidRPr="006B2452" w:rsidRDefault="001B2D96" w:rsidP="001B2D96">
      <w:pPr>
        <w:spacing w:before="120"/>
        <w:ind w:firstLine="567"/>
        <w:jc w:val="both"/>
        <w:rPr>
          <w:sz w:val="20"/>
          <w:szCs w:val="20"/>
        </w:rPr>
      </w:pPr>
      <w:r w:rsidRPr="006B2452">
        <w:rPr>
          <w:sz w:val="28"/>
          <w:szCs w:val="28"/>
          <w:lang w:eastAsia="ar-SA"/>
        </w:rPr>
        <w:t>Планируемые изменения расходной части бюджета на 2019 год и на плановый период 2020 и 2021 годов по разделам функциональной классификации представлены в таблицах 7, 8, 9:</w:t>
      </w:r>
    </w:p>
    <w:p w:rsidR="001B2D96" w:rsidRDefault="001B2D96" w:rsidP="001B2D96">
      <w:pPr>
        <w:spacing w:before="240"/>
        <w:jc w:val="center"/>
        <w:rPr>
          <w:b/>
          <w:i/>
        </w:rPr>
      </w:pPr>
    </w:p>
    <w:p w:rsidR="001B2D96" w:rsidRDefault="001B2D96" w:rsidP="001B2D96">
      <w:pPr>
        <w:spacing w:before="240"/>
        <w:jc w:val="center"/>
        <w:rPr>
          <w:b/>
          <w:i/>
        </w:rPr>
      </w:pPr>
    </w:p>
    <w:p w:rsidR="001B2D96" w:rsidRDefault="001B2D96" w:rsidP="001B2D96">
      <w:pPr>
        <w:spacing w:before="240"/>
        <w:jc w:val="center"/>
        <w:rPr>
          <w:b/>
          <w:i/>
        </w:rPr>
      </w:pPr>
    </w:p>
    <w:p w:rsidR="001B2D96" w:rsidRPr="006B2452" w:rsidRDefault="001B2D96" w:rsidP="001B2D96">
      <w:pPr>
        <w:spacing w:before="240"/>
        <w:jc w:val="center"/>
        <w:rPr>
          <w:sz w:val="20"/>
          <w:szCs w:val="20"/>
        </w:rPr>
      </w:pPr>
      <w:r w:rsidRPr="006B2452">
        <w:rPr>
          <w:b/>
          <w:i/>
        </w:rPr>
        <w:t>Изменение расходов на текущий 2019 финансовый год</w:t>
      </w:r>
    </w:p>
    <w:p w:rsidR="001B2D96" w:rsidRPr="006B2452" w:rsidRDefault="001B2D96" w:rsidP="001B2D96">
      <w:pPr>
        <w:jc w:val="right"/>
        <w:rPr>
          <w:sz w:val="20"/>
          <w:szCs w:val="20"/>
        </w:rPr>
      </w:pPr>
      <w:r w:rsidRPr="006B2452">
        <w:rPr>
          <w:sz w:val="20"/>
          <w:szCs w:val="20"/>
        </w:rPr>
        <w:t>Таблица 7</w:t>
      </w:r>
    </w:p>
    <w:p w:rsidR="001B2D96" w:rsidRDefault="001B2D96" w:rsidP="001B2D96">
      <w:pPr>
        <w:jc w:val="right"/>
        <w:rPr>
          <w:sz w:val="20"/>
          <w:szCs w:val="20"/>
        </w:rPr>
      </w:pPr>
      <w:r w:rsidRPr="006B2452">
        <w:rPr>
          <w:sz w:val="20"/>
          <w:szCs w:val="20"/>
        </w:rPr>
        <w:t xml:space="preserve">    (тыс. рублей)</w:t>
      </w:r>
    </w:p>
    <w:tbl>
      <w:tblPr>
        <w:tblW w:w="10348" w:type="dxa"/>
        <w:tblInd w:w="-34" w:type="dxa"/>
        <w:tblLayout w:type="fixed"/>
        <w:tblLook w:val="04A0" w:firstRow="1" w:lastRow="0" w:firstColumn="1" w:lastColumn="0" w:noHBand="0" w:noVBand="1"/>
      </w:tblPr>
      <w:tblGrid>
        <w:gridCol w:w="1843"/>
        <w:gridCol w:w="1276"/>
        <w:gridCol w:w="1418"/>
        <w:gridCol w:w="1275"/>
        <w:gridCol w:w="1560"/>
        <w:gridCol w:w="1417"/>
        <w:gridCol w:w="1559"/>
      </w:tblGrid>
      <w:tr w:rsidR="001B2D96" w:rsidTr="001B2D96">
        <w:trPr>
          <w:trHeight w:val="315"/>
        </w:trPr>
        <w:tc>
          <w:tcPr>
            <w:tcW w:w="184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Наименование разделов функциональной классификации расходов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 xml:space="preserve">Первоначальные бюджетные назначения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Утвержденный бюджет (с учетом изменений на 30.08.2019)</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Предлагаемый проект решения</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Изменения проекта решения от первоначального бюджета (сумма) (гр.4-гр.2)</w:t>
            </w:r>
          </w:p>
        </w:tc>
        <w:tc>
          <w:tcPr>
            <w:tcW w:w="2976"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Отклонения</w:t>
            </w:r>
          </w:p>
        </w:tc>
      </w:tr>
      <w:tr w:rsidR="001B2D96" w:rsidTr="001B2D96">
        <w:trPr>
          <w:trHeight w:val="20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417"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проекта решения от утвержденного бюджета (гр.4-гр.3)</w:t>
            </w:r>
          </w:p>
        </w:tc>
        <w:tc>
          <w:tcPr>
            <w:tcW w:w="1559"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проекта решения от утвержденного бюджета</w:t>
            </w:r>
            <w:proofErr w:type="gramStart"/>
            <w:r>
              <w:rPr>
                <w:sz w:val="20"/>
                <w:szCs w:val="20"/>
              </w:rPr>
              <w:t xml:space="preserve"> (%) (</w:t>
            </w:r>
            <w:proofErr w:type="gramEnd"/>
            <w:r>
              <w:rPr>
                <w:sz w:val="20"/>
                <w:szCs w:val="20"/>
              </w:rPr>
              <w:t>гр.4/гр.3*100)</w:t>
            </w:r>
          </w:p>
        </w:tc>
      </w:tr>
      <w:tr w:rsidR="001B2D96" w:rsidTr="001B2D96">
        <w:trPr>
          <w:trHeight w:val="70"/>
        </w:trPr>
        <w:tc>
          <w:tcPr>
            <w:tcW w:w="1843" w:type="dxa"/>
            <w:tcBorders>
              <w:top w:val="nil"/>
              <w:left w:val="single" w:sz="4" w:space="0" w:color="auto"/>
              <w:bottom w:val="nil"/>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1</w:t>
            </w:r>
          </w:p>
        </w:tc>
        <w:tc>
          <w:tcPr>
            <w:tcW w:w="1276" w:type="dxa"/>
            <w:tcBorders>
              <w:top w:val="nil"/>
              <w:left w:val="nil"/>
              <w:bottom w:val="nil"/>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2</w:t>
            </w:r>
          </w:p>
        </w:tc>
        <w:tc>
          <w:tcPr>
            <w:tcW w:w="1418" w:type="dxa"/>
            <w:tcBorders>
              <w:top w:val="nil"/>
              <w:left w:val="nil"/>
              <w:bottom w:val="nil"/>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3</w:t>
            </w:r>
          </w:p>
        </w:tc>
        <w:tc>
          <w:tcPr>
            <w:tcW w:w="1275" w:type="dxa"/>
            <w:tcBorders>
              <w:top w:val="nil"/>
              <w:left w:val="nil"/>
              <w:bottom w:val="nil"/>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4</w:t>
            </w:r>
          </w:p>
        </w:tc>
        <w:tc>
          <w:tcPr>
            <w:tcW w:w="1560" w:type="dxa"/>
            <w:tcBorders>
              <w:top w:val="nil"/>
              <w:left w:val="nil"/>
              <w:bottom w:val="nil"/>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5</w:t>
            </w:r>
          </w:p>
        </w:tc>
        <w:tc>
          <w:tcPr>
            <w:tcW w:w="1417" w:type="dxa"/>
            <w:tcBorders>
              <w:top w:val="nil"/>
              <w:left w:val="nil"/>
              <w:bottom w:val="nil"/>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6</w:t>
            </w:r>
          </w:p>
        </w:tc>
        <w:tc>
          <w:tcPr>
            <w:tcW w:w="1559" w:type="dxa"/>
            <w:tcBorders>
              <w:top w:val="nil"/>
              <w:left w:val="nil"/>
              <w:bottom w:val="nil"/>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7</w:t>
            </w:r>
          </w:p>
        </w:tc>
      </w:tr>
      <w:tr w:rsidR="001B2D96" w:rsidTr="001B2D96">
        <w:trPr>
          <w:trHeight w:val="7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D96" w:rsidRDefault="001B2D96" w:rsidP="001B2D96">
            <w:pPr>
              <w:rPr>
                <w:color w:val="000000"/>
                <w:sz w:val="20"/>
                <w:szCs w:val="20"/>
              </w:rPr>
            </w:pPr>
            <w:r>
              <w:rPr>
                <w:color w:val="000000"/>
                <w:sz w:val="20"/>
                <w:szCs w:val="20"/>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1B2D96" w:rsidRDefault="001B2D96" w:rsidP="001B2D96">
            <w:pPr>
              <w:jc w:val="right"/>
              <w:rPr>
                <w:color w:val="000000"/>
                <w:sz w:val="20"/>
                <w:szCs w:val="20"/>
              </w:rPr>
            </w:pPr>
            <w:r>
              <w:rPr>
                <w:color w:val="000000"/>
                <w:sz w:val="20"/>
                <w:szCs w:val="20"/>
              </w:rPr>
              <w:t>324645,0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1B2D96" w:rsidRDefault="001B2D96" w:rsidP="001B2D96">
            <w:pPr>
              <w:jc w:val="right"/>
              <w:rPr>
                <w:color w:val="000000"/>
                <w:sz w:val="20"/>
                <w:szCs w:val="20"/>
              </w:rPr>
            </w:pPr>
            <w:r>
              <w:rPr>
                <w:color w:val="000000"/>
                <w:sz w:val="20"/>
                <w:szCs w:val="20"/>
              </w:rPr>
              <w:t>357368,3</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371081,1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46436,1</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1B2D96" w:rsidRDefault="001B2D96" w:rsidP="001B2D96">
            <w:pPr>
              <w:jc w:val="right"/>
              <w:rPr>
                <w:color w:val="000000"/>
                <w:sz w:val="20"/>
                <w:szCs w:val="20"/>
              </w:rPr>
            </w:pPr>
            <w:r>
              <w:rPr>
                <w:color w:val="000000"/>
                <w:sz w:val="20"/>
                <w:szCs w:val="20"/>
              </w:rPr>
              <w:t>13712,8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103,8</w:t>
            </w:r>
          </w:p>
        </w:tc>
      </w:tr>
      <w:tr w:rsidR="001B2D96" w:rsidTr="001B2D96">
        <w:trPr>
          <w:trHeight w:val="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rPr>
                <w:color w:val="000000"/>
                <w:sz w:val="20"/>
                <w:szCs w:val="20"/>
              </w:rPr>
            </w:pPr>
            <w:r>
              <w:rPr>
                <w:color w:val="000000"/>
                <w:sz w:val="20"/>
                <w:szCs w:val="20"/>
              </w:rPr>
              <w:t>национальная оборона</w:t>
            </w:r>
          </w:p>
        </w:tc>
        <w:tc>
          <w:tcPr>
            <w:tcW w:w="127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color w:val="000000"/>
                <w:sz w:val="20"/>
                <w:szCs w:val="20"/>
              </w:rPr>
            </w:pPr>
            <w:r>
              <w:rPr>
                <w:color w:val="000000"/>
                <w:sz w:val="20"/>
                <w:szCs w:val="20"/>
              </w:rPr>
              <w:t>2027,0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color w:val="000000"/>
                <w:sz w:val="20"/>
                <w:szCs w:val="20"/>
              </w:rPr>
            </w:pPr>
            <w:r>
              <w:rPr>
                <w:color w:val="000000"/>
                <w:sz w:val="20"/>
                <w:szCs w:val="20"/>
              </w:rPr>
              <w:t>2027,0</w:t>
            </w:r>
          </w:p>
        </w:tc>
        <w:tc>
          <w:tcPr>
            <w:tcW w:w="1275"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2027,0</w:t>
            </w:r>
          </w:p>
        </w:tc>
        <w:tc>
          <w:tcPr>
            <w:tcW w:w="1560"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color w:val="000000"/>
                <w:sz w:val="20"/>
                <w:szCs w:val="20"/>
              </w:rPr>
            </w:pPr>
            <w:r>
              <w:rPr>
                <w:color w:val="000000"/>
                <w:sz w:val="20"/>
                <w:szCs w:val="20"/>
              </w:rPr>
              <w:t>0,0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100,0</w:t>
            </w:r>
          </w:p>
        </w:tc>
      </w:tr>
      <w:tr w:rsidR="001B2D96" w:rsidTr="001B2D96">
        <w:trPr>
          <w:trHeight w:val="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rPr>
                <w:sz w:val="20"/>
                <w:szCs w:val="20"/>
              </w:rPr>
            </w:pPr>
            <w:r>
              <w:rPr>
                <w:sz w:val="20"/>
                <w:szCs w:val="20"/>
              </w:rPr>
              <w:t xml:space="preserve">национальная безопасность и </w:t>
            </w:r>
            <w:r>
              <w:rPr>
                <w:sz w:val="20"/>
                <w:szCs w:val="20"/>
              </w:rPr>
              <w:lastRenderedPageBreak/>
              <w:t>правоохранительная деятельность</w:t>
            </w:r>
          </w:p>
        </w:tc>
        <w:tc>
          <w:tcPr>
            <w:tcW w:w="127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lastRenderedPageBreak/>
              <w:t>24941,0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26941,0</w:t>
            </w:r>
          </w:p>
        </w:tc>
        <w:tc>
          <w:tcPr>
            <w:tcW w:w="1275"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26941,0</w:t>
            </w:r>
          </w:p>
        </w:tc>
        <w:tc>
          <w:tcPr>
            <w:tcW w:w="1560"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2000,0</w:t>
            </w:r>
          </w:p>
        </w:tc>
        <w:tc>
          <w:tcPr>
            <w:tcW w:w="1417"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0,0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100,0</w:t>
            </w:r>
          </w:p>
        </w:tc>
      </w:tr>
      <w:tr w:rsidR="001B2D96" w:rsidTr="001B2D96">
        <w:trPr>
          <w:trHeight w:val="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rPr>
                <w:sz w:val="20"/>
                <w:szCs w:val="20"/>
              </w:rPr>
            </w:pPr>
            <w:r>
              <w:rPr>
                <w:sz w:val="20"/>
                <w:szCs w:val="20"/>
              </w:rPr>
              <w:lastRenderedPageBreak/>
              <w:t>национальная экономика</w:t>
            </w:r>
          </w:p>
        </w:tc>
        <w:tc>
          <w:tcPr>
            <w:tcW w:w="127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21321,0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41218,8</w:t>
            </w:r>
          </w:p>
        </w:tc>
        <w:tc>
          <w:tcPr>
            <w:tcW w:w="1275"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39269,8</w:t>
            </w:r>
          </w:p>
        </w:tc>
        <w:tc>
          <w:tcPr>
            <w:tcW w:w="1560"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17948,8</w:t>
            </w:r>
          </w:p>
        </w:tc>
        <w:tc>
          <w:tcPr>
            <w:tcW w:w="1417"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-1949,0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95,3</w:t>
            </w:r>
          </w:p>
        </w:tc>
      </w:tr>
      <w:tr w:rsidR="001B2D96" w:rsidTr="001B2D96">
        <w:trPr>
          <w:trHeight w:val="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rPr>
                <w:sz w:val="20"/>
                <w:szCs w:val="20"/>
              </w:rPr>
            </w:pPr>
            <w:r>
              <w:rPr>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179823,0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235658,1</w:t>
            </w:r>
          </w:p>
        </w:tc>
        <w:tc>
          <w:tcPr>
            <w:tcW w:w="1275"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245298,8</w:t>
            </w:r>
          </w:p>
        </w:tc>
        <w:tc>
          <w:tcPr>
            <w:tcW w:w="1560"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65475,8</w:t>
            </w:r>
          </w:p>
        </w:tc>
        <w:tc>
          <w:tcPr>
            <w:tcW w:w="1417"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9640,7</w:t>
            </w:r>
          </w:p>
        </w:tc>
        <w:tc>
          <w:tcPr>
            <w:tcW w:w="1559"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104,1</w:t>
            </w:r>
          </w:p>
        </w:tc>
      </w:tr>
      <w:tr w:rsidR="001B2D96" w:rsidTr="001B2D96">
        <w:trPr>
          <w:trHeight w:val="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rPr>
                <w:sz w:val="20"/>
                <w:szCs w:val="20"/>
              </w:rPr>
            </w:pPr>
            <w:r>
              <w:rPr>
                <w:sz w:val="20"/>
                <w:szCs w:val="20"/>
              </w:rPr>
              <w:t>охрана окружающей среды</w:t>
            </w:r>
          </w:p>
        </w:tc>
        <w:tc>
          <w:tcPr>
            <w:tcW w:w="127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390,0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390,0</w:t>
            </w:r>
          </w:p>
        </w:tc>
        <w:tc>
          <w:tcPr>
            <w:tcW w:w="1275"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390,0</w:t>
            </w:r>
          </w:p>
        </w:tc>
        <w:tc>
          <w:tcPr>
            <w:tcW w:w="1560"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0,0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100,0</w:t>
            </w:r>
          </w:p>
        </w:tc>
      </w:tr>
      <w:tr w:rsidR="001B2D96" w:rsidTr="001B2D96">
        <w:trPr>
          <w:trHeight w:val="33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B2D96" w:rsidRDefault="001B2D96" w:rsidP="001B2D96">
            <w:pPr>
              <w:rPr>
                <w:sz w:val="20"/>
                <w:szCs w:val="20"/>
              </w:rPr>
            </w:pPr>
            <w:r>
              <w:rPr>
                <w:sz w:val="20"/>
                <w:szCs w:val="20"/>
              </w:rPr>
              <w:t>образование</w:t>
            </w:r>
          </w:p>
        </w:tc>
        <w:tc>
          <w:tcPr>
            <w:tcW w:w="127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785751,7</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819415,0</w:t>
            </w:r>
          </w:p>
        </w:tc>
        <w:tc>
          <w:tcPr>
            <w:tcW w:w="1275"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755181,5</w:t>
            </w:r>
          </w:p>
        </w:tc>
        <w:tc>
          <w:tcPr>
            <w:tcW w:w="1560"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-30570,2</w:t>
            </w:r>
          </w:p>
        </w:tc>
        <w:tc>
          <w:tcPr>
            <w:tcW w:w="1417"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-64233,5</w:t>
            </w:r>
          </w:p>
        </w:tc>
        <w:tc>
          <w:tcPr>
            <w:tcW w:w="1559"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92,2</w:t>
            </w:r>
          </w:p>
        </w:tc>
      </w:tr>
      <w:tr w:rsidR="001B2D96" w:rsidTr="001B2D96">
        <w:trPr>
          <w:trHeight w:val="7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B2D96" w:rsidRDefault="001B2D96" w:rsidP="001B2D96">
            <w:pPr>
              <w:rPr>
                <w:sz w:val="20"/>
                <w:szCs w:val="20"/>
              </w:rPr>
            </w:pPr>
            <w:r>
              <w:rPr>
                <w:sz w:val="20"/>
                <w:szCs w:val="20"/>
              </w:rPr>
              <w:t>культура, кинематография</w:t>
            </w:r>
          </w:p>
        </w:tc>
        <w:tc>
          <w:tcPr>
            <w:tcW w:w="127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78610,0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77270,3</w:t>
            </w:r>
          </w:p>
        </w:tc>
        <w:tc>
          <w:tcPr>
            <w:tcW w:w="1275"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79430,3</w:t>
            </w:r>
          </w:p>
        </w:tc>
        <w:tc>
          <w:tcPr>
            <w:tcW w:w="1560"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820,3</w:t>
            </w:r>
          </w:p>
        </w:tc>
        <w:tc>
          <w:tcPr>
            <w:tcW w:w="1417"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2160,0</w:t>
            </w:r>
          </w:p>
        </w:tc>
        <w:tc>
          <w:tcPr>
            <w:tcW w:w="1559"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102,8</w:t>
            </w:r>
          </w:p>
        </w:tc>
      </w:tr>
      <w:tr w:rsidR="001B2D96" w:rsidTr="001B2D96">
        <w:trPr>
          <w:trHeight w:val="36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B2D96" w:rsidRDefault="001B2D96" w:rsidP="001B2D96">
            <w:pPr>
              <w:rPr>
                <w:sz w:val="20"/>
                <w:szCs w:val="20"/>
              </w:rPr>
            </w:pPr>
            <w:r>
              <w:rPr>
                <w:sz w:val="20"/>
                <w:szCs w:val="20"/>
              </w:rPr>
              <w:t>здравоохранение</w:t>
            </w:r>
          </w:p>
        </w:tc>
        <w:tc>
          <w:tcPr>
            <w:tcW w:w="127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10018,0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7998,0</w:t>
            </w:r>
          </w:p>
        </w:tc>
        <w:tc>
          <w:tcPr>
            <w:tcW w:w="1275"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7998,0</w:t>
            </w:r>
          </w:p>
        </w:tc>
        <w:tc>
          <w:tcPr>
            <w:tcW w:w="1560"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-2020,0</w:t>
            </w:r>
          </w:p>
        </w:tc>
        <w:tc>
          <w:tcPr>
            <w:tcW w:w="1417"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100,0</w:t>
            </w:r>
          </w:p>
        </w:tc>
      </w:tr>
      <w:tr w:rsidR="001B2D96" w:rsidTr="001B2D96">
        <w:trPr>
          <w:trHeight w:val="7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B2D96" w:rsidRDefault="001B2D96" w:rsidP="001B2D96">
            <w:pPr>
              <w:rPr>
                <w:sz w:val="20"/>
                <w:szCs w:val="20"/>
              </w:rPr>
            </w:pPr>
            <w:r>
              <w:rPr>
                <w:sz w:val="20"/>
                <w:szCs w:val="20"/>
              </w:rPr>
              <w:t>социальная политика</w:t>
            </w:r>
          </w:p>
        </w:tc>
        <w:tc>
          <w:tcPr>
            <w:tcW w:w="127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41432,2</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48077,5</w:t>
            </w:r>
          </w:p>
        </w:tc>
        <w:tc>
          <w:tcPr>
            <w:tcW w:w="1275"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48077,5</w:t>
            </w:r>
          </w:p>
        </w:tc>
        <w:tc>
          <w:tcPr>
            <w:tcW w:w="1560"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6645,3</w:t>
            </w:r>
          </w:p>
        </w:tc>
        <w:tc>
          <w:tcPr>
            <w:tcW w:w="1417"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100,0</w:t>
            </w:r>
          </w:p>
        </w:tc>
      </w:tr>
      <w:tr w:rsidR="001B2D96" w:rsidTr="001B2D96">
        <w:trPr>
          <w:trHeight w:val="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rPr>
                <w:sz w:val="20"/>
                <w:szCs w:val="20"/>
              </w:rPr>
            </w:pPr>
            <w:r>
              <w:rPr>
                <w:sz w:val="20"/>
                <w:szCs w:val="20"/>
              </w:rPr>
              <w:t>физическая культура и спорт</w:t>
            </w:r>
          </w:p>
        </w:tc>
        <w:tc>
          <w:tcPr>
            <w:tcW w:w="127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132246,8</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131363,0</w:t>
            </w:r>
          </w:p>
        </w:tc>
        <w:tc>
          <w:tcPr>
            <w:tcW w:w="1275"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132333,0</w:t>
            </w:r>
          </w:p>
        </w:tc>
        <w:tc>
          <w:tcPr>
            <w:tcW w:w="1560"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86,2</w:t>
            </w:r>
          </w:p>
        </w:tc>
        <w:tc>
          <w:tcPr>
            <w:tcW w:w="1417"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970,0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100,7</w:t>
            </w:r>
          </w:p>
        </w:tc>
      </w:tr>
      <w:tr w:rsidR="001B2D96" w:rsidTr="001B2D96">
        <w:trPr>
          <w:trHeight w:val="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rPr>
                <w:sz w:val="20"/>
                <w:szCs w:val="20"/>
              </w:rPr>
            </w:pPr>
            <w:r>
              <w:rPr>
                <w:sz w:val="20"/>
                <w:szCs w:val="20"/>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000000" w:fill="FFFFFF"/>
            <w:vAlign w:val="center"/>
            <w:hideMark/>
          </w:tcPr>
          <w:p w:rsidR="001B2D96" w:rsidRDefault="001B2D96" w:rsidP="001B2D96">
            <w:pPr>
              <w:jc w:val="right"/>
              <w:rPr>
                <w:sz w:val="20"/>
                <w:szCs w:val="20"/>
              </w:rPr>
            </w:pPr>
            <w:r>
              <w:rPr>
                <w:sz w:val="20"/>
                <w:szCs w:val="20"/>
              </w:rPr>
              <w:t>20000,0</w:t>
            </w:r>
          </w:p>
        </w:tc>
        <w:tc>
          <w:tcPr>
            <w:tcW w:w="1418" w:type="dxa"/>
            <w:tcBorders>
              <w:top w:val="nil"/>
              <w:left w:val="nil"/>
              <w:bottom w:val="single" w:sz="4" w:space="0" w:color="auto"/>
              <w:right w:val="single" w:sz="4" w:space="0" w:color="auto"/>
            </w:tcBorders>
            <w:shd w:val="clear" w:color="000000" w:fill="FFFFFF"/>
            <w:vAlign w:val="center"/>
            <w:hideMark/>
          </w:tcPr>
          <w:p w:rsidR="001B2D96" w:rsidRDefault="001B2D96" w:rsidP="001B2D96">
            <w:pPr>
              <w:jc w:val="right"/>
              <w:rPr>
                <w:sz w:val="20"/>
                <w:szCs w:val="20"/>
              </w:rPr>
            </w:pPr>
            <w:r>
              <w:rPr>
                <w:sz w:val="20"/>
                <w:szCs w:val="20"/>
              </w:rPr>
              <w:t>20000,0</w:t>
            </w:r>
          </w:p>
        </w:tc>
        <w:tc>
          <w:tcPr>
            <w:tcW w:w="1275" w:type="dxa"/>
            <w:tcBorders>
              <w:top w:val="nil"/>
              <w:left w:val="nil"/>
              <w:bottom w:val="single" w:sz="4" w:space="0" w:color="auto"/>
              <w:right w:val="single" w:sz="4" w:space="0" w:color="auto"/>
            </w:tcBorders>
            <w:shd w:val="clear" w:color="000000" w:fill="FFFFFF"/>
            <w:vAlign w:val="center"/>
            <w:hideMark/>
          </w:tcPr>
          <w:p w:rsidR="001B2D96" w:rsidRDefault="001B2D96" w:rsidP="001B2D96">
            <w:pPr>
              <w:jc w:val="right"/>
              <w:rPr>
                <w:sz w:val="20"/>
                <w:szCs w:val="20"/>
              </w:rPr>
            </w:pPr>
            <w:r>
              <w:rPr>
                <w:sz w:val="20"/>
                <w:szCs w:val="20"/>
              </w:rPr>
              <w:t>12328,0</w:t>
            </w:r>
          </w:p>
        </w:tc>
        <w:tc>
          <w:tcPr>
            <w:tcW w:w="1560"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-7672,0</w:t>
            </w:r>
          </w:p>
        </w:tc>
        <w:tc>
          <w:tcPr>
            <w:tcW w:w="1417"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-7672,0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61,6</w:t>
            </w:r>
          </w:p>
        </w:tc>
      </w:tr>
      <w:tr w:rsidR="001B2D96" w:rsidTr="001B2D96">
        <w:trPr>
          <w:trHeight w:val="70"/>
        </w:trPr>
        <w:tc>
          <w:tcPr>
            <w:tcW w:w="1843" w:type="dxa"/>
            <w:tcBorders>
              <w:top w:val="nil"/>
              <w:left w:val="single" w:sz="4" w:space="0" w:color="auto"/>
              <w:bottom w:val="single" w:sz="4" w:space="0" w:color="auto"/>
              <w:right w:val="single" w:sz="4" w:space="0" w:color="auto"/>
            </w:tcBorders>
            <w:shd w:val="clear" w:color="000000" w:fill="D9D9D9"/>
            <w:vAlign w:val="center"/>
            <w:hideMark/>
          </w:tcPr>
          <w:p w:rsidR="001B2D96" w:rsidRDefault="001B2D96" w:rsidP="001B2D96">
            <w:pPr>
              <w:rPr>
                <w:b/>
                <w:bCs/>
                <w:sz w:val="20"/>
                <w:szCs w:val="20"/>
              </w:rPr>
            </w:pPr>
            <w:r>
              <w:rPr>
                <w:b/>
                <w:bCs/>
                <w:sz w:val="20"/>
                <w:szCs w:val="20"/>
              </w:rPr>
              <w:t>ВСЕГО РАСХОДОВ</w:t>
            </w:r>
          </w:p>
        </w:tc>
        <w:tc>
          <w:tcPr>
            <w:tcW w:w="1276"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right"/>
              <w:rPr>
                <w:b/>
                <w:bCs/>
                <w:sz w:val="20"/>
                <w:szCs w:val="20"/>
              </w:rPr>
            </w:pPr>
            <w:r>
              <w:rPr>
                <w:b/>
                <w:bCs/>
                <w:sz w:val="20"/>
                <w:szCs w:val="20"/>
              </w:rPr>
              <w:t>1621205,7</w:t>
            </w:r>
          </w:p>
        </w:tc>
        <w:tc>
          <w:tcPr>
            <w:tcW w:w="1418"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right"/>
              <w:rPr>
                <w:b/>
                <w:bCs/>
                <w:color w:val="000000"/>
                <w:sz w:val="20"/>
                <w:szCs w:val="20"/>
              </w:rPr>
            </w:pPr>
            <w:r>
              <w:rPr>
                <w:b/>
                <w:bCs/>
                <w:color w:val="000000"/>
                <w:sz w:val="20"/>
                <w:szCs w:val="20"/>
              </w:rPr>
              <w:t>1767727,0</w:t>
            </w:r>
          </w:p>
        </w:tc>
        <w:tc>
          <w:tcPr>
            <w:tcW w:w="1275"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right"/>
              <w:rPr>
                <w:b/>
                <w:bCs/>
                <w:sz w:val="20"/>
                <w:szCs w:val="20"/>
              </w:rPr>
            </w:pPr>
            <w:r>
              <w:rPr>
                <w:b/>
                <w:bCs/>
                <w:sz w:val="20"/>
                <w:szCs w:val="20"/>
              </w:rPr>
              <w:t>1720356,0</w:t>
            </w:r>
          </w:p>
        </w:tc>
        <w:tc>
          <w:tcPr>
            <w:tcW w:w="1560"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right"/>
              <w:rPr>
                <w:b/>
                <w:bCs/>
                <w:sz w:val="20"/>
                <w:szCs w:val="20"/>
              </w:rPr>
            </w:pPr>
            <w:r>
              <w:rPr>
                <w:b/>
                <w:bCs/>
                <w:sz w:val="20"/>
                <w:szCs w:val="20"/>
              </w:rPr>
              <w:t>99150,3</w:t>
            </w:r>
          </w:p>
        </w:tc>
        <w:tc>
          <w:tcPr>
            <w:tcW w:w="1417"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right"/>
              <w:rPr>
                <w:b/>
                <w:bCs/>
                <w:sz w:val="20"/>
                <w:szCs w:val="20"/>
              </w:rPr>
            </w:pPr>
            <w:r>
              <w:rPr>
                <w:b/>
                <w:bCs/>
                <w:sz w:val="20"/>
                <w:szCs w:val="20"/>
              </w:rPr>
              <w:t>-47371,0</w:t>
            </w:r>
          </w:p>
        </w:tc>
        <w:tc>
          <w:tcPr>
            <w:tcW w:w="1559"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right"/>
              <w:rPr>
                <w:b/>
                <w:bCs/>
                <w:sz w:val="20"/>
                <w:szCs w:val="20"/>
              </w:rPr>
            </w:pPr>
            <w:r>
              <w:rPr>
                <w:b/>
                <w:bCs/>
                <w:sz w:val="20"/>
                <w:szCs w:val="20"/>
              </w:rPr>
              <w:t>97,3</w:t>
            </w:r>
          </w:p>
        </w:tc>
      </w:tr>
    </w:tbl>
    <w:p w:rsidR="001B2D96" w:rsidRPr="006B2452" w:rsidRDefault="001B2D96" w:rsidP="001B2D96">
      <w:pPr>
        <w:tabs>
          <w:tab w:val="left" w:pos="709"/>
          <w:tab w:val="left" w:pos="993"/>
        </w:tabs>
        <w:spacing w:before="120"/>
        <w:ind w:firstLine="567"/>
        <w:jc w:val="both"/>
        <w:rPr>
          <w:sz w:val="28"/>
          <w:szCs w:val="28"/>
        </w:rPr>
      </w:pPr>
      <w:r w:rsidRPr="006B2452">
        <w:rPr>
          <w:sz w:val="28"/>
          <w:szCs w:val="28"/>
        </w:rPr>
        <w:t>Проектом решения планируется перераспределить расходы бюджета на текущий 2019 финансовый год между программными и непрограммными расходами и уменьшить общий их объем на сумму 47371,0 тыс. руб. или на 2,7%, в том числе:</w:t>
      </w:r>
    </w:p>
    <w:p w:rsidR="001B2D96" w:rsidRPr="000D72CF" w:rsidRDefault="001B2D96" w:rsidP="001B2D96">
      <w:pPr>
        <w:pStyle w:val="afd"/>
        <w:numPr>
          <w:ilvl w:val="0"/>
          <w:numId w:val="30"/>
        </w:numPr>
        <w:tabs>
          <w:tab w:val="left" w:pos="709"/>
          <w:tab w:val="left" w:pos="993"/>
        </w:tabs>
        <w:spacing w:after="0" w:line="240" w:lineRule="auto"/>
        <w:ind w:left="0" w:firstLine="567"/>
        <w:jc w:val="both"/>
        <w:rPr>
          <w:rFonts w:ascii="Times New Roman" w:hAnsi="Times New Roman"/>
          <w:sz w:val="28"/>
          <w:szCs w:val="28"/>
        </w:rPr>
      </w:pPr>
      <w:r w:rsidRPr="000D72CF">
        <w:rPr>
          <w:rFonts w:ascii="Times New Roman" w:hAnsi="Times New Roman"/>
          <w:sz w:val="28"/>
          <w:szCs w:val="28"/>
        </w:rPr>
        <w:t xml:space="preserve">По разделу </w:t>
      </w:r>
      <w:r w:rsidRPr="000D72CF">
        <w:rPr>
          <w:rFonts w:ascii="Times New Roman" w:hAnsi="Times New Roman"/>
          <w:i/>
          <w:sz w:val="28"/>
          <w:szCs w:val="28"/>
        </w:rPr>
        <w:t>«Общегосударственные расходы»</w:t>
      </w:r>
      <w:r w:rsidRPr="000D72CF">
        <w:rPr>
          <w:rFonts w:ascii="Times New Roman" w:hAnsi="Times New Roman"/>
          <w:sz w:val="28"/>
          <w:szCs w:val="28"/>
        </w:rPr>
        <w:t xml:space="preserve"> планируется перераспределение расходов в рамках муниципальных программ и непрограммных расходов, что в совокупности приводит к увеличению бюджетных ассигнований на общую сумму </w:t>
      </w:r>
      <w:r>
        <w:rPr>
          <w:rFonts w:ascii="Times New Roman" w:hAnsi="Times New Roman"/>
          <w:sz w:val="28"/>
          <w:szCs w:val="28"/>
        </w:rPr>
        <w:t>13712,8</w:t>
      </w:r>
      <w:r w:rsidRPr="000D72CF">
        <w:rPr>
          <w:rFonts w:ascii="Times New Roman" w:hAnsi="Times New Roman"/>
          <w:sz w:val="28"/>
          <w:szCs w:val="28"/>
        </w:rPr>
        <w:t xml:space="preserve"> тыс. руб. или на 3,8%.</w:t>
      </w:r>
    </w:p>
    <w:p w:rsidR="001B2D96" w:rsidRPr="000D72CF" w:rsidRDefault="001B2D96" w:rsidP="001B2D96">
      <w:pPr>
        <w:tabs>
          <w:tab w:val="left" w:pos="709"/>
          <w:tab w:val="left" w:pos="993"/>
        </w:tabs>
        <w:ind w:firstLine="567"/>
        <w:jc w:val="both"/>
        <w:rPr>
          <w:sz w:val="28"/>
          <w:szCs w:val="28"/>
        </w:rPr>
      </w:pPr>
      <w:r w:rsidRPr="000D72CF">
        <w:rPr>
          <w:sz w:val="28"/>
          <w:szCs w:val="28"/>
        </w:rPr>
        <w:t>В рамках данного раздела планируется:</w:t>
      </w:r>
    </w:p>
    <w:p w:rsidR="001B2D96" w:rsidRDefault="001B2D96" w:rsidP="001B2D96">
      <w:pPr>
        <w:pStyle w:val="afd"/>
        <w:numPr>
          <w:ilvl w:val="0"/>
          <w:numId w:val="35"/>
        </w:numPr>
        <w:tabs>
          <w:tab w:val="left" w:pos="284"/>
          <w:tab w:val="left" w:pos="426"/>
          <w:tab w:val="left" w:pos="851"/>
        </w:tabs>
        <w:spacing w:after="0" w:line="240" w:lineRule="auto"/>
        <w:ind w:left="0" w:firstLine="567"/>
        <w:jc w:val="both"/>
        <w:rPr>
          <w:rFonts w:ascii="Times New Roman" w:hAnsi="Times New Roman"/>
          <w:color w:val="FF0000"/>
          <w:sz w:val="28"/>
          <w:szCs w:val="28"/>
        </w:rPr>
      </w:pPr>
      <w:r w:rsidRPr="000D72CF">
        <w:rPr>
          <w:rFonts w:ascii="Times New Roman" w:hAnsi="Times New Roman"/>
          <w:sz w:val="28"/>
          <w:szCs w:val="28"/>
        </w:rPr>
        <w:t xml:space="preserve">увеличение финансового обеспечения муниципальной программы </w:t>
      </w:r>
      <w:r w:rsidRPr="008B5170">
        <w:rPr>
          <w:rFonts w:ascii="Times New Roman" w:hAnsi="Times New Roman"/>
          <w:sz w:val="28"/>
          <w:szCs w:val="28"/>
        </w:rPr>
        <w:t>«Муниципальное управление» на 2017-2021 годы</w:t>
      </w:r>
      <w:r w:rsidRPr="00231D6C">
        <w:rPr>
          <w:rFonts w:ascii="Times New Roman" w:hAnsi="Times New Roman"/>
          <w:sz w:val="28"/>
          <w:szCs w:val="28"/>
        </w:rPr>
        <w:t xml:space="preserve"> в сумме 13447,8 тыс. руб., связанное с увеличением средств на выплату заработной платы и начислений на выплаты по оплате труда сотрудников Администрации городского округа Котельники Московской области.</w:t>
      </w:r>
    </w:p>
    <w:p w:rsidR="001B2D96" w:rsidRPr="00F00C04" w:rsidRDefault="001B2D96" w:rsidP="001B2D96">
      <w:pPr>
        <w:pStyle w:val="afd"/>
        <w:numPr>
          <w:ilvl w:val="0"/>
          <w:numId w:val="44"/>
        </w:numPr>
        <w:tabs>
          <w:tab w:val="left" w:pos="142"/>
          <w:tab w:val="left" w:pos="284"/>
          <w:tab w:val="left" w:pos="851"/>
        </w:tabs>
        <w:spacing w:after="0" w:line="240" w:lineRule="auto"/>
        <w:ind w:left="0" w:firstLine="567"/>
        <w:jc w:val="both"/>
        <w:rPr>
          <w:rFonts w:ascii="Times New Roman" w:hAnsi="Times New Roman"/>
          <w:sz w:val="28"/>
          <w:szCs w:val="28"/>
        </w:rPr>
      </w:pPr>
      <w:r w:rsidRPr="00F00C04">
        <w:rPr>
          <w:rFonts w:ascii="Times New Roman" w:hAnsi="Times New Roman"/>
          <w:sz w:val="28"/>
          <w:szCs w:val="28"/>
        </w:rPr>
        <w:t>увеличение средств в общей сумме 265,0 тыс. руб. по непрограммным расходам</w:t>
      </w:r>
      <w:r w:rsidRPr="00F00C04">
        <w:rPr>
          <w:rFonts w:ascii="Times New Roman" w:hAnsi="Times New Roman"/>
          <w:bCs/>
          <w:sz w:val="28"/>
          <w:szCs w:val="28"/>
        </w:rPr>
        <w:t>,</w:t>
      </w:r>
      <w:r w:rsidRPr="00F00C04">
        <w:rPr>
          <w:rFonts w:ascii="Times New Roman" w:hAnsi="Times New Roman"/>
          <w:sz w:val="28"/>
          <w:szCs w:val="28"/>
        </w:rPr>
        <w:t xml:space="preserve"> за счет:</w:t>
      </w:r>
    </w:p>
    <w:p w:rsidR="001B2D96" w:rsidRPr="00F00C04" w:rsidRDefault="001B2D96" w:rsidP="001B2D96">
      <w:pPr>
        <w:tabs>
          <w:tab w:val="left" w:pos="142"/>
          <w:tab w:val="left" w:pos="284"/>
          <w:tab w:val="left" w:pos="851"/>
        </w:tabs>
        <w:jc w:val="both"/>
        <w:rPr>
          <w:sz w:val="28"/>
          <w:szCs w:val="28"/>
        </w:rPr>
      </w:pPr>
      <w:r w:rsidRPr="00F00C04">
        <w:rPr>
          <w:sz w:val="28"/>
          <w:szCs w:val="28"/>
        </w:rPr>
        <w:t>- увеличения средств на выплату заработной платы и начислений на выплаты по оплате труда Председателю и персоналу Совета депутатов городского округа Котельники Московской области на сумму 1185,0 тыс. руб.;</w:t>
      </w:r>
    </w:p>
    <w:p w:rsidR="001B2D96" w:rsidRPr="00F00C04" w:rsidRDefault="001B2D96" w:rsidP="001B2D96">
      <w:pPr>
        <w:tabs>
          <w:tab w:val="left" w:pos="142"/>
          <w:tab w:val="left" w:pos="284"/>
          <w:tab w:val="left" w:pos="851"/>
        </w:tabs>
        <w:jc w:val="both"/>
        <w:rPr>
          <w:sz w:val="28"/>
          <w:szCs w:val="28"/>
        </w:rPr>
      </w:pPr>
      <w:r w:rsidRPr="00F00C04">
        <w:rPr>
          <w:sz w:val="28"/>
          <w:szCs w:val="28"/>
        </w:rPr>
        <w:t>- выделения из бюджета Московской области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сумму 80,0 тыс. руб.;</w:t>
      </w:r>
    </w:p>
    <w:p w:rsidR="001B2D96" w:rsidRPr="00F00C04" w:rsidRDefault="001B2D96" w:rsidP="001B2D96">
      <w:pPr>
        <w:tabs>
          <w:tab w:val="left" w:pos="142"/>
          <w:tab w:val="left" w:pos="284"/>
          <w:tab w:val="left" w:pos="851"/>
        </w:tabs>
        <w:jc w:val="both"/>
        <w:rPr>
          <w:sz w:val="28"/>
          <w:szCs w:val="28"/>
        </w:rPr>
      </w:pPr>
      <w:r w:rsidRPr="00F00C04">
        <w:rPr>
          <w:sz w:val="28"/>
          <w:szCs w:val="28"/>
        </w:rPr>
        <w:t>- уменьшения средств бюджета городского округа Котельники по подразделу 0113 «Другие общегосударственные расходы» на сумму 1000,0 тыс. руб. Следует отметить, что пояснительная записка не содержит пояснений планируемых к уменьшению расходов.</w:t>
      </w:r>
    </w:p>
    <w:p w:rsidR="001B2D96" w:rsidRPr="0085051B" w:rsidRDefault="001B2D96" w:rsidP="001B2D96">
      <w:pPr>
        <w:pStyle w:val="afd"/>
        <w:numPr>
          <w:ilvl w:val="0"/>
          <w:numId w:val="43"/>
        </w:numPr>
        <w:tabs>
          <w:tab w:val="left" w:pos="142"/>
          <w:tab w:val="left" w:pos="284"/>
          <w:tab w:val="left" w:pos="993"/>
        </w:tabs>
        <w:spacing w:after="0" w:line="240" w:lineRule="auto"/>
        <w:ind w:left="0" w:firstLine="567"/>
        <w:jc w:val="both"/>
        <w:rPr>
          <w:rFonts w:ascii="Times New Roman" w:hAnsi="Times New Roman"/>
          <w:sz w:val="28"/>
          <w:szCs w:val="28"/>
        </w:rPr>
      </w:pPr>
      <w:proofErr w:type="gramStart"/>
      <w:r w:rsidRPr="0085051B">
        <w:rPr>
          <w:rFonts w:ascii="Times New Roman" w:hAnsi="Times New Roman"/>
          <w:sz w:val="28"/>
          <w:szCs w:val="28"/>
        </w:rPr>
        <w:lastRenderedPageBreak/>
        <w:t xml:space="preserve">По разделу </w:t>
      </w:r>
      <w:r w:rsidRPr="0085051B">
        <w:rPr>
          <w:rFonts w:ascii="Times New Roman" w:hAnsi="Times New Roman"/>
          <w:i/>
          <w:sz w:val="28"/>
          <w:szCs w:val="28"/>
        </w:rPr>
        <w:t>«Национальная экономика»</w:t>
      </w:r>
      <w:r w:rsidRPr="0085051B">
        <w:rPr>
          <w:rFonts w:ascii="Times New Roman" w:hAnsi="Times New Roman"/>
          <w:sz w:val="28"/>
          <w:szCs w:val="28"/>
        </w:rPr>
        <w:t xml:space="preserve"> планируется уменьшение расходов в общей сумме 1949,0 тыс. руб. или на 4,7% по муниципальной программе «Развитие и функционирование дорожно-транспортного комплекса городского округа Котельники Московской области» на 2017-2021 годы в сумме 1949,0 тыс. руб., связанное с уменьшением объема предоставленной субсидии из бюджета Московской области на </w:t>
      </w:r>
      <w:proofErr w:type="spellStart"/>
      <w:r w:rsidRPr="0085051B">
        <w:rPr>
          <w:rFonts w:ascii="Times New Roman" w:hAnsi="Times New Roman"/>
          <w:sz w:val="28"/>
          <w:szCs w:val="28"/>
        </w:rPr>
        <w:t>софинансирование</w:t>
      </w:r>
      <w:proofErr w:type="spellEnd"/>
      <w:r w:rsidRPr="0085051B">
        <w:rPr>
          <w:rFonts w:ascii="Times New Roman" w:hAnsi="Times New Roman"/>
          <w:sz w:val="28"/>
          <w:szCs w:val="28"/>
        </w:rPr>
        <w:t xml:space="preserve"> работ по капитальному ремонту и ремонту автомобильных дорог общего пользования местного</w:t>
      </w:r>
      <w:proofErr w:type="gramEnd"/>
      <w:r w:rsidRPr="0085051B">
        <w:rPr>
          <w:rFonts w:ascii="Times New Roman" w:hAnsi="Times New Roman"/>
          <w:sz w:val="28"/>
          <w:szCs w:val="28"/>
        </w:rPr>
        <w:t xml:space="preserve"> значения.</w:t>
      </w:r>
    </w:p>
    <w:p w:rsidR="001B2D96" w:rsidRPr="00633B39" w:rsidRDefault="001B2D96" w:rsidP="001B2D96">
      <w:pPr>
        <w:pStyle w:val="afd"/>
        <w:numPr>
          <w:ilvl w:val="0"/>
          <w:numId w:val="27"/>
        </w:numPr>
        <w:tabs>
          <w:tab w:val="left" w:pos="993"/>
        </w:tabs>
        <w:spacing w:after="0" w:line="240" w:lineRule="auto"/>
        <w:ind w:left="0" w:firstLine="567"/>
        <w:jc w:val="both"/>
        <w:rPr>
          <w:rFonts w:ascii="Times New Roman" w:hAnsi="Times New Roman"/>
          <w:sz w:val="28"/>
          <w:szCs w:val="28"/>
        </w:rPr>
      </w:pPr>
      <w:r w:rsidRPr="00633B39">
        <w:rPr>
          <w:rFonts w:ascii="Times New Roman" w:hAnsi="Times New Roman"/>
          <w:sz w:val="28"/>
          <w:szCs w:val="28"/>
        </w:rPr>
        <w:t xml:space="preserve">По разделу </w:t>
      </w:r>
      <w:r w:rsidRPr="00633B39">
        <w:rPr>
          <w:rFonts w:ascii="Times New Roman" w:hAnsi="Times New Roman"/>
          <w:i/>
          <w:sz w:val="28"/>
          <w:szCs w:val="28"/>
        </w:rPr>
        <w:t>«Жилищно-коммунальное хозяйство»</w:t>
      </w:r>
      <w:r w:rsidRPr="00633B39">
        <w:rPr>
          <w:rFonts w:ascii="Times New Roman" w:hAnsi="Times New Roman"/>
          <w:sz w:val="28"/>
          <w:szCs w:val="28"/>
        </w:rPr>
        <w:t xml:space="preserve"> планируется увеличение расходов на общую сумму 9640,7 тыс. руб. или на 4,1%. </w:t>
      </w:r>
    </w:p>
    <w:p w:rsidR="001B2D96" w:rsidRPr="00AC7BBA" w:rsidRDefault="001B2D96" w:rsidP="001B2D96">
      <w:pPr>
        <w:pStyle w:val="afd"/>
        <w:tabs>
          <w:tab w:val="left" w:pos="993"/>
        </w:tabs>
        <w:spacing w:after="0" w:line="240" w:lineRule="auto"/>
        <w:ind w:left="0" w:firstLine="567"/>
        <w:jc w:val="both"/>
        <w:rPr>
          <w:rFonts w:ascii="Times New Roman" w:hAnsi="Times New Roman"/>
          <w:sz w:val="28"/>
          <w:szCs w:val="28"/>
        </w:rPr>
      </w:pPr>
      <w:r w:rsidRPr="00F33D8C">
        <w:rPr>
          <w:rFonts w:ascii="Times New Roman" w:hAnsi="Times New Roman"/>
          <w:sz w:val="28"/>
          <w:szCs w:val="28"/>
        </w:rPr>
        <w:t xml:space="preserve">В рамках данного раздела планируется увеличение финансового обеспечения муниципальной программы «Формирование современной комфортной городской среды городского округа Котельники Московской области на 2018-2022 годы» в </w:t>
      </w:r>
      <w:r w:rsidRPr="00AC7BBA">
        <w:rPr>
          <w:rFonts w:ascii="Times New Roman" w:hAnsi="Times New Roman"/>
          <w:sz w:val="28"/>
          <w:szCs w:val="28"/>
        </w:rPr>
        <w:t>сумме 9640,7 тыс. руб., за счет:</w:t>
      </w:r>
    </w:p>
    <w:p w:rsidR="001B2D96" w:rsidRPr="00AC7BBA" w:rsidRDefault="001B2D96" w:rsidP="001B2D96">
      <w:pPr>
        <w:tabs>
          <w:tab w:val="left" w:pos="284"/>
          <w:tab w:val="left" w:pos="426"/>
          <w:tab w:val="left" w:pos="851"/>
        </w:tabs>
        <w:jc w:val="both"/>
        <w:rPr>
          <w:sz w:val="28"/>
          <w:szCs w:val="28"/>
        </w:rPr>
      </w:pPr>
      <w:proofErr w:type="gramStart"/>
      <w:r w:rsidRPr="00AC7BBA">
        <w:rPr>
          <w:sz w:val="28"/>
          <w:szCs w:val="28"/>
        </w:rPr>
        <w:t>- увеличения финансового обеспечения подпрограммы «Создание условий для обеспечения комфортного проживания жителей многоквартирных домов городского округа Котельники» на общую сумму 9644,7 тыс. руб., связанного с предоставлением</w:t>
      </w:r>
      <w:r w:rsidRPr="00AC7BBA">
        <w:t xml:space="preserve"> </w:t>
      </w:r>
      <w:r w:rsidRPr="00AC7BBA">
        <w:rPr>
          <w:sz w:val="28"/>
          <w:szCs w:val="28"/>
        </w:rPr>
        <w:t xml:space="preserve">из бюджета Московской области субсидии на ремонт многоквартирных домов на сумму 9110,7 тыс. руб. и </w:t>
      </w:r>
      <w:proofErr w:type="spellStart"/>
      <w:r w:rsidRPr="00AC7BBA">
        <w:rPr>
          <w:sz w:val="28"/>
          <w:szCs w:val="28"/>
        </w:rPr>
        <w:t>софинансированием</w:t>
      </w:r>
      <w:proofErr w:type="spellEnd"/>
      <w:r w:rsidRPr="00AC7BBA">
        <w:rPr>
          <w:sz w:val="28"/>
          <w:szCs w:val="28"/>
        </w:rPr>
        <w:t xml:space="preserve"> данных расходов за счет средств городского округа Котельники в сумме 534,0 тыс. руб.;</w:t>
      </w:r>
      <w:proofErr w:type="gramEnd"/>
    </w:p>
    <w:p w:rsidR="001B2D96" w:rsidRPr="00457BD5" w:rsidRDefault="001B2D96" w:rsidP="001B2D96">
      <w:pPr>
        <w:tabs>
          <w:tab w:val="left" w:pos="284"/>
          <w:tab w:val="left" w:pos="426"/>
          <w:tab w:val="left" w:pos="851"/>
        </w:tabs>
        <w:jc w:val="both"/>
        <w:rPr>
          <w:sz w:val="28"/>
          <w:szCs w:val="28"/>
        </w:rPr>
      </w:pPr>
      <w:proofErr w:type="gramStart"/>
      <w:r w:rsidRPr="00AC7BBA">
        <w:rPr>
          <w:sz w:val="28"/>
          <w:szCs w:val="28"/>
        </w:rPr>
        <w:t xml:space="preserve">- увеличения финансового обеспечения подпрограммы «Благоустройство территорий городского округа Котельники» на общую сумму 1819,0 тыс. руб., связанного с предоставлением из бюджета Московской области для осуществления переданных полномочий Московской области по организации проведения мероприятий по отлову и содержанию безнадзорных животных на сумму 530,0 тыс. руб. и выделением средств городского округа Котельники  на капитальный ремонт систем наружного освещения </w:t>
      </w:r>
      <w:proofErr w:type="spellStart"/>
      <w:r w:rsidRPr="00AC7BBA">
        <w:rPr>
          <w:sz w:val="28"/>
          <w:szCs w:val="28"/>
        </w:rPr>
        <w:t>мкр</w:t>
      </w:r>
      <w:proofErr w:type="spellEnd"/>
      <w:r w:rsidRPr="00AC7BBA">
        <w:rPr>
          <w:sz w:val="28"/>
          <w:szCs w:val="28"/>
        </w:rPr>
        <w:t>.</w:t>
      </w:r>
      <w:proofErr w:type="gramEnd"/>
      <w:r w:rsidRPr="00AC7BBA">
        <w:rPr>
          <w:sz w:val="28"/>
          <w:szCs w:val="28"/>
        </w:rPr>
        <w:t xml:space="preserve"> </w:t>
      </w:r>
      <w:proofErr w:type="gramStart"/>
      <w:r w:rsidRPr="00AC7BBA">
        <w:rPr>
          <w:sz w:val="28"/>
          <w:szCs w:val="28"/>
        </w:rPr>
        <w:t>Ковровый</w:t>
      </w:r>
      <w:proofErr w:type="gramEnd"/>
      <w:r w:rsidRPr="00AC7BBA">
        <w:rPr>
          <w:sz w:val="28"/>
          <w:szCs w:val="28"/>
        </w:rPr>
        <w:t xml:space="preserve"> на сумму </w:t>
      </w:r>
      <w:r w:rsidRPr="00457BD5">
        <w:rPr>
          <w:sz w:val="28"/>
          <w:szCs w:val="28"/>
        </w:rPr>
        <w:t>1289,0 тыс. руб.;</w:t>
      </w:r>
    </w:p>
    <w:p w:rsidR="001B2D96" w:rsidRPr="00457BD5" w:rsidRDefault="001B2D96" w:rsidP="001B2D96">
      <w:pPr>
        <w:tabs>
          <w:tab w:val="left" w:pos="284"/>
          <w:tab w:val="left" w:pos="426"/>
          <w:tab w:val="left" w:pos="851"/>
        </w:tabs>
        <w:jc w:val="both"/>
        <w:rPr>
          <w:sz w:val="28"/>
          <w:szCs w:val="28"/>
        </w:rPr>
      </w:pPr>
      <w:r w:rsidRPr="00457BD5">
        <w:rPr>
          <w:sz w:val="28"/>
          <w:szCs w:val="28"/>
        </w:rPr>
        <w:t>- уменьшения финансового обеспечения подпрограммы «Комфортная городская среда» на общую сумму 1823,0 тыс. руб., связанного с уменьшением средств, выделенных на благоустройство и содержание территорий общего пользования городского округа Котельники.</w:t>
      </w:r>
    </w:p>
    <w:p w:rsidR="001B2D96" w:rsidRPr="00633B39" w:rsidRDefault="001B2D96" w:rsidP="001B2D96">
      <w:pPr>
        <w:pStyle w:val="afd"/>
        <w:numPr>
          <w:ilvl w:val="0"/>
          <w:numId w:val="39"/>
        </w:numPr>
        <w:tabs>
          <w:tab w:val="left" w:pos="993"/>
        </w:tabs>
        <w:spacing w:after="0" w:line="240" w:lineRule="auto"/>
        <w:ind w:left="0" w:firstLine="567"/>
        <w:jc w:val="both"/>
        <w:rPr>
          <w:rFonts w:ascii="Times New Roman" w:hAnsi="Times New Roman"/>
          <w:sz w:val="28"/>
          <w:szCs w:val="28"/>
        </w:rPr>
      </w:pPr>
      <w:r w:rsidRPr="00633B39">
        <w:rPr>
          <w:rFonts w:ascii="Times New Roman" w:hAnsi="Times New Roman"/>
          <w:sz w:val="28"/>
          <w:szCs w:val="28"/>
        </w:rPr>
        <w:t xml:space="preserve">По разделу </w:t>
      </w:r>
      <w:r w:rsidRPr="00633B39">
        <w:rPr>
          <w:rFonts w:ascii="Times New Roman" w:hAnsi="Times New Roman"/>
          <w:i/>
          <w:sz w:val="28"/>
          <w:szCs w:val="28"/>
        </w:rPr>
        <w:t>«Образование»</w:t>
      </w:r>
      <w:r w:rsidRPr="00633B39">
        <w:rPr>
          <w:rFonts w:ascii="Times New Roman" w:hAnsi="Times New Roman"/>
          <w:sz w:val="28"/>
          <w:szCs w:val="28"/>
        </w:rPr>
        <w:t xml:space="preserve"> планируется у</w:t>
      </w:r>
      <w:r>
        <w:rPr>
          <w:rFonts w:ascii="Times New Roman" w:hAnsi="Times New Roman"/>
          <w:sz w:val="28"/>
          <w:szCs w:val="28"/>
        </w:rPr>
        <w:t>меньшени</w:t>
      </w:r>
      <w:r w:rsidRPr="00633B39">
        <w:rPr>
          <w:rFonts w:ascii="Times New Roman" w:hAnsi="Times New Roman"/>
          <w:sz w:val="28"/>
          <w:szCs w:val="28"/>
        </w:rPr>
        <w:t xml:space="preserve">е расходов в общей сумме </w:t>
      </w:r>
      <w:r>
        <w:rPr>
          <w:rFonts w:ascii="Times New Roman" w:hAnsi="Times New Roman"/>
          <w:sz w:val="28"/>
          <w:szCs w:val="28"/>
        </w:rPr>
        <w:t>64233,5</w:t>
      </w:r>
      <w:r w:rsidRPr="00633B39">
        <w:rPr>
          <w:rFonts w:ascii="Times New Roman" w:hAnsi="Times New Roman"/>
          <w:sz w:val="28"/>
          <w:szCs w:val="28"/>
        </w:rPr>
        <w:t xml:space="preserve"> тыс. руб. или на </w:t>
      </w:r>
      <w:r>
        <w:rPr>
          <w:rFonts w:ascii="Times New Roman" w:hAnsi="Times New Roman"/>
          <w:sz w:val="28"/>
          <w:szCs w:val="28"/>
        </w:rPr>
        <w:t>7</w:t>
      </w:r>
      <w:r w:rsidRPr="00633B39">
        <w:rPr>
          <w:rFonts w:ascii="Times New Roman" w:hAnsi="Times New Roman"/>
          <w:sz w:val="28"/>
          <w:szCs w:val="28"/>
        </w:rPr>
        <w:t xml:space="preserve">,8%. </w:t>
      </w:r>
    </w:p>
    <w:p w:rsidR="001B2D96" w:rsidRPr="005D32A3" w:rsidRDefault="001B2D96" w:rsidP="001B2D96">
      <w:pPr>
        <w:pStyle w:val="afd"/>
        <w:tabs>
          <w:tab w:val="left" w:pos="993"/>
        </w:tabs>
        <w:spacing w:after="0" w:line="240" w:lineRule="auto"/>
        <w:ind w:left="0" w:firstLine="567"/>
        <w:jc w:val="both"/>
        <w:rPr>
          <w:rFonts w:ascii="Times New Roman" w:hAnsi="Times New Roman"/>
          <w:sz w:val="28"/>
          <w:szCs w:val="28"/>
        </w:rPr>
      </w:pPr>
      <w:r w:rsidRPr="005D32A3">
        <w:rPr>
          <w:rFonts w:ascii="Times New Roman" w:hAnsi="Times New Roman"/>
          <w:sz w:val="28"/>
          <w:szCs w:val="28"/>
        </w:rPr>
        <w:t>В рамках данного раздела планируется:</w:t>
      </w:r>
    </w:p>
    <w:p w:rsidR="001B2D96" w:rsidRDefault="001B2D96" w:rsidP="001B2D96">
      <w:pPr>
        <w:pStyle w:val="afd"/>
        <w:numPr>
          <w:ilvl w:val="0"/>
          <w:numId w:val="35"/>
        </w:numPr>
        <w:tabs>
          <w:tab w:val="left" w:pos="284"/>
          <w:tab w:val="left" w:pos="426"/>
          <w:tab w:val="left" w:pos="851"/>
        </w:tabs>
        <w:spacing w:after="0" w:line="240" w:lineRule="auto"/>
        <w:ind w:left="0" w:firstLine="567"/>
        <w:jc w:val="both"/>
        <w:rPr>
          <w:rFonts w:ascii="Times New Roman" w:hAnsi="Times New Roman"/>
          <w:sz w:val="28"/>
          <w:szCs w:val="28"/>
        </w:rPr>
      </w:pPr>
      <w:proofErr w:type="gramStart"/>
      <w:r w:rsidRPr="005D32A3">
        <w:rPr>
          <w:rFonts w:ascii="Times New Roman" w:hAnsi="Times New Roman"/>
          <w:sz w:val="28"/>
          <w:szCs w:val="28"/>
        </w:rPr>
        <w:t>уменьшение финансового обеспечения муниципальной программы «Строительство объектов социальной инфраструктуры» на 2019-2024 годы на общую сумму 67888,5 тыс. руб., связанно</w:t>
      </w:r>
      <w:r>
        <w:rPr>
          <w:rFonts w:ascii="Times New Roman" w:hAnsi="Times New Roman"/>
          <w:sz w:val="28"/>
          <w:szCs w:val="28"/>
        </w:rPr>
        <w:t>е</w:t>
      </w:r>
      <w:r w:rsidRPr="005D32A3">
        <w:rPr>
          <w:rFonts w:ascii="Times New Roman" w:hAnsi="Times New Roman"/>
          <w:sz w:val="28"/>
          <w:szCs w:val="28"/>
        </w:rPr>
        <w:t xml:space="preserve"> с уменьшением объема предоставленной субсидии из бюджета Московской области на капитальные вложения в проектирование и строительство объектов общего образования на сумму 55173,7 тыс. руб. и уменьшением средств городского округа Котельники, предусмотренные на данные расходы в сумме 12714,8 тыс. руб.</w:t>
      </w:r>
      <w:proofErr w:type="gramEnd"/>
    </w:p>
    <w:p w:rsidR="001B2D96" w:rsidRPr="002859B4" w:rsidRDefault="001B2D96" w:rsidP="001B2D96">
      <w:pPr>
        <w:pStyle w:val="afd"/>
        <w:numPr>
          <w:ilvl w:val="0"/>
          <w:numId w:val="35"/>
        </w:numPr>
        <w:tabs>
          <w:tab w:val="left" w:pos="284"/>
          <w:tab w:val="left" w:pos="426"/>
          <w:tab w:val="left" w:pos="851"/>
        </w:tabs>
        <w:spacing w:after="0" w:line="240" w:lineRule="auto"/>
        <w:ind w:left="0" w:firstLine="567"/>
        <w:jc w:val="both"/>
        <w:rPr>
          <w:rFonts w:ascii="Times New Roman" w:hAnsi="Times New Roman"/>
          <w:sz w:val="28"/>
          <w:szCs w:val="28"/>
        </w:rPr>
      </w:pPr>
      <w:r w:rsidRPr="005D32A3">
        <w:rPr>
          <w:rFonts w:ascii="Times New Roman" w:hAnsi="Times New Roman"/>
          <w:sz w:val="28"/>
          <w:szCs w:val="28"/>
        </w:rPr>
        <w:t xml:space="preserve">увеличение финансового обеспечения муниципальной программы «Культура городского округа Котельники Московской области на 2017-2021 годы» на общую сумму 2124,0 тыс. руб., связанное с увеличением средств на </w:t>
      </w:r>
      <w:r w:rsidRPr="005D32A3">
        <w:rPr>
          <w:rFonts w:ascii="Times New Roman" w:hAnsi="Times New Roman"/>
          <w:sz w:val="28"/>
          <w:szCs w:val="28"/>
        </w:rPr>
        <w:lastRenderedPageBreak/>
        <w:t xml:space="preserve">выплату заработной платы и начислений на выплаты по оплате труда работников </w:t>
      </w:r>
      <w:r w:rsidRPr="002859B4">
        <w:rPr>
          <w:rFonts w:ascii="Times New Roman" w:hAnsi="Times New Roman"/>
          <w:sz w:val="28"/>
          <w:szCs w:val="28"/>
        </w:rPr>
        <w:t>МБУ ДО ДШИ им. В.К. Андреева.</w:t>
      </w:r>
    </w:p>
    <w:p w:rsidR="001B2D96" w:rsidRPr="00962911" w:rsidRDefault="001B2D96" w:rsidP="001B2D96">
      <w:pPr>
        <w:pStyle w:val="afd"/>
        <w:numPr>
          <w:ilvl w:val="0"/>
          <w:numId w:val="35"/>
        </w:numPr>
        <w:tabs>
          <w:tab w:val="left" w:pos="284"/>
          <w:tab w:val="left" w:pos="426"/>
          <w:tab w:val="left" w:pos="851"/>
        </w:tabs>
        <w:spacing w:after="0" w:line="240" w:lineRule="auto"/>
        <w:ind w:left="0" w:firstLine="567"/>
        <w:jc w:val="both"/>
        <w:rPr>
          <w:rFonts w:ascii="Times New Roman" w:hAnsi="Times New Roman"/>
          <w:sz w:val="28"/>
          <w:szCs w:val="28"/>
        </w:rPr>
      </w:pPr>
      <w:r w:rsidRPr="00962911">
        <w:rPr>
          <w:rFonts w:ascii="Times New Roman" w:hAnsi="Times New Roman"/>
          <w:sz w:val="28"/>
          <w:szCs w:val="28"/>
        </w:rPr>
        <w:t>увеличение финансового обеспечения муниципальной программы «Образование городского округа Котельники Московской области на 2017-2021 годы» на общую сумму 1531,0 тыс. руб., за счет:</w:t>
      </w:r>
    </w:p>
    <w:p w:rsidR="001B2D96" w:rsidRPr="00A95961" w:rsidRDefault="001B2D96" w:rsidP="001B2D96">
      <w:pPr>
        <w:tabs>
          <w:tab w:val="left" w:pos="284"/>
          <w:tab w:val="left" w:pos="426"/>
          <w:tab w:val="left" w:pos="851"/>
        </w:tabs>
        <w:jc w:val="both"/>
        <w:rPr>
          <w:sz w:val="28"/>
          <w:szCs w:val="28"/>
        </w:rPr>
      </w:pPr>
      <w:proofErr w:type="gramStart"/>
      <w:r>
        <w:rPr>
          <w:sz w:val="28"/>
          <w:szCs w:val="28"/>
        </w:rPr>
        <w:t xml:space="preserve">- </w:t>
      </w:r>
      <w:r w:rsidRPr="00962911">
        <w:rPr>
          <w:sz w:val="28"/>
          <w:szCs w:val="28"/>
        </w:rPr>
        <w:t xml:space="preserve">увеличения финансового обеспечения подпрограммы «Дошкольное образование» на общую сумму </w:t>
      </w:r>
      <w:r>
        <w:rPr>
          <w:sz w:val="28"/>
          <w:szCs w:val="28"/>
        </w:rPr>
        <w:t>1772,5</w:t>
      </w:r>
      <w:r w:rsidRPr="00962911">
        <w:rPr>
          <w:sz w:val="28"/>
          <w:szCs w:val="28"/>
        </w:rPr>
        <w:t xml:space="preserve"> тыс. руб., связанного с увеличением средств на выплату заработной платы и начислений на выплаты по оплате труда работников </w:t>
      </w:r>
      <w:r>
        <w:rPr>
          <w:sz w:val="28"/>
          <w:szCs w:val="28"/>
        </w:rPr>
        <w:t>МАДОУ д/с «Маргаритка» на сумму 2316,0 тыс. руб. и уменьшением средств, предусмотренные на иные цели бюджетным и автономным дошкольным учреждениям (на проведение специальной оценки условий труда, на проведение обязательных медицинских осмотров</w:t>
      </w:r>
      <w:proofErr w:type="gramEnd"/>
      <w:r>
        <w:rPr>
          <w:sz w:val="28"/>
          <w:szCs w:val="28"/>
        </w:rPr>
        <w:t xml:space="preserve"> работников, на приобретение основных средств, на выплату материального поощрения работникам учреждений) на сумму 543</w:t>
      </w:r>
      <w:r w:rsidRPr="00A95961">
        <w:rPr>
          <w:sz w:val="28"/>
          <w:szCs w:val="28"/>
        </w:rPr>
        <w:t>,5 тыс. руб.;</w:t>
      </w:r>
    </w:p>
    <w:p w:rsidR="001B2D96" w:rsidRPr="00A95961" w:rsidRDefault="001B2D96" w:rsidP="001B2D96">
      <w:pPr>
        <w:tabs>
          <w:tab w:val="left" w:pos="284"/>
          <w:tab w:val="left" w:pos="426"/>
          <w:tab w:val="left" w:pos="851"/>
        </w:tabs>
        <w:jc w:val="both"/>
        <w:rPr>
          <w:sz w:val="28"/>
          <w:szCs w:val="28"/>
        </w:rPr>
      </w:pPr>
      <w:proofErr w:type="gramStart"/>
      <w:r w:rsidRPr="00A95961">
        <w:rPr>
          <w:sz w:val="28"/>
          <w:szCs w:val="28"/>
        </w:rPr>
        <w:t>- уменьшения финансового обеспечения подпрограммы «Общее образование» на общую сумму 717,0 тыс. руб., связанного с уменьшением средств, предусмотренные на иные цели бюджетным учреждениям общего образования (на проведение специальной оценки условий труда, на проведение обязательных медицинских осмотров работников, на приобретение основных средств, на выплату материального поощрения работникам учреждений) на сумму 717,0 тыс. руб.;</w:t>
      </w:r>
      <w:proofErr w:type="gramEnd"/>
    </w:p>
    <w:p w:rsidR="001B2D96" w:rsidRDefault="001B2D96" w:rsidP="001B2D96">
      <w:pPr>
        <w:tabs>
          <w:tab w:val="left" w:pos="284"/>
          <w:tab w:val="left" w:pos="426"/>
          <w:tab w:val="left" w:pos="851"/>
        </w:tabs>
        <w:jc w:val="both"/>
        <w:rPr>
          <w:sz w:val="28"/>
          <w:szCs w:val="28"/>
        </w:rPr>
      </w:pPr>
      <w:r>
        <w:rPr>
          <w:sz w:val="28"/>
          <w:szCs w:val="28"/>
        </w:rPr>
        <w:t xml:space="preserve">- </w:t>
      </w:r>
      <w:r w:rsidRPr="00962911">
        <w:rPr>
          <w:sz w:val="28"/>
          <w:szCs w:val="28"/>
        </w:rPr>
        <w:t>увеличения финансового обеспечения подпрограммы «До</w:t>
      </w:r>
      <w:r>
        <w:rPr>
          <w:sz w:val="28"/>
          <w:szCs w:val="28"/>
        </w:rPr>
        <w:t>полнительное образование, воспитание и психолого-социальное сопровождение детей»</w:t>
      </w:r>
      <w:r w:rsidRPr="00962911">
        <w:rPr>
          <w:sz w:val="28"/>
          <w:szCs w:val="28"/>
        </w:rPr>
        <w:t xml:space="preserve"> на общую сумму </w:t>
      </w:r>
      <w:r>
        <w:rPr>
          <w:sz w:val="28"/>
          <w:szCs w:val="28"/>
        </w:rPr>
        <w:t>475,5</w:t>
      </w:r>
      <w:r w:rsidRPr="00962911">
        <w:rPr>
          <w:sz w:val="28"/>
          <w:szCs w:val="28"/>
        </w:rPr>
        <w:t xml:space="preserve"> тыс. руб., связанного с увеличением средств на</w:t>
      </w:r>
      <w:r>
        <w:rPr>
          <w:sz w:val="28"/>
          <w:szCs w:val="28"/>
        </w:rPr>
        <w:t xml:space="preserve"> обеспечение </w:t>
      </w:r>
      <w:proofErr w:type="gramStart"/>
      <w:r>
        <w:rPr>
          <w:sz w:val="28"/>
          <w:szCs w:val="28"/>
        </w:rPr>
        <w:t>функционирования модели персонифицированного финансирования дополнительного образования детей</w:t>
      </w:r>
      <w:proofErr w:type="gramEnd"/>
      <w:r>
        <w:rPr>
          <w:sz w:val="28"/>
          <w:szCs w:val="28"/>
        </w:rPr>
        <w:t xml:space="preserve"> в рамках Федерального проекта «Успех каждого ребенка».</w:t>
      </w:r>
    </w:p>
    <w:p w:rsidR="001B2D96" w:rsidRDefault="001B2D96" w:rsidP="001B2D96">
      <w:pPr>
        <w:pStyle w:val="afd"/>
        <w:numPr>
          <w:ilvl w:val="0"/>
          <w:numId w:val="39"/>
        </w:numPr>
        <w:tabs>
          <w:tab w:val="left" w:pos="993"/>
        </w:tabs>
        <w:spacing w:after="0" w:line="240" w:lineRule="auto"/>
        <w:ind w:left="0" w:firstLine="567"/>
        <w:jc w:val="both"/>
        <w:rPr>
          <w:rFonts w:ascii="Times New Roman" w:hAnsi="Times New Roman"/>
          <w:sz w:val="28"/>
          <w:szCs w:val="28"/>
        </w:rPr>
      </w:pPr>
      <w:r w:rsidRPr="00633B39">
        <w:rPr>
          <w:rFonts w:ascii="Times New Roman" w:hAnsi="Times New Roman"/>
          <w:sz w:val="28"/>
          <w:szCs w:val="28"/>
        </w:rPr>
        <w:t xml:space="preserve">По разделу </w:t>
      </w:r>
      <w:r w:rsidRPr="00633B39">
        <w:rPr>
          <w:rFonts w:ascii="Times New Roman" w:hAnsi="Times New Roman"/>
          <w:i/>
          <w:sz w:val="28"/>
          <w:szCs w:val="28"/>
        </w:rPr>
        <w:t>«</w:t>
      </w:r>
      <w:r>
        <w:rPr>
          <w:rFonts w:ascii="Times New Roman" w:hAnsi="Times New Roman"/>
          <w:i/>
          <w:sz w:val="28"/>
          <w:szCs w:val="28"/>
        </w:rPr>
        <w:t>Культура, кинематография</w:t>
      </w:r>
      <w:r w:rsidRPr="00633B39">
        <w:rPr>
          <w:rFonts w:ascii="Times New Roman" w:hAnsi="Times New Roman"/>
          <w:i/>
          <w:sz w:val="28"/>
          <w:szCs w:val="28"/>
        </w:rPr>
        <w:t>»</w:t>
      </w:r>
      <w:r w:rsidRPr="00633B39">
        <w:rPr>
          <w:rFonts w:ascii="Times New Roman" w:hAnsi="Times New Roman"/>
          <w:sz w:val="28"/>
          <w:szCs w:val="28"/>
        </w:rPr>
        <w:t xml:space="preserve"> планируется у</w:t>
      </w:r>
      <w:r>
        <w:rPr>
          <w:rFonts w:ascii="Times New Roman" w:hAnsi="Times New Roman"/>
          <w:sz w:val="28"/>
          <w:szCs w:val="28"/>
        </w:rPr>
        <w:t>величени</w:t>
      </w:r>
      <w:r w:rsidRPr="00633B39">
        <w:rPr>
          <w:rFonts w:ascii="Times New Roman" w:hAnsi="Times New Roman"/>
          <w:sz w:val="28"/>
          <w:szCs w:val="28"/>
        </w:rPr>
        <w:t xml:space="preserve">е расходов в общей сумме </w:t>
      </w:r>
      <w:r>
        <w:rPr>
          <w:rFonts w:ascii="Times New Roman" w:hAnsi="Times New Roman"/>
          <w:sz w:val="28"/>
          <w:szCs w:val="28"/>
        </w:rPr>
        <w:t>2160,0</w:t>
      </w:r>
      <w:r w:rsidRPr="00633B39">
        <w:rPr>
          <w:rFonts w:ascii="Times New Roman" w:hAnsi="Times New Roman"/>
          <w:sz w:val="28"/>
          <w:szCs w:val="28"/>
        </w:rPr>
        <w:t xml:space="preserve"> тыс. руб. или на </w:t>
      </w:r>
      <w:r>
        <w:rPr>
          <w:rFonts w:ascii="Times New Roman" w:hAnsi="Times New Roman"/>
          <w:sz w:val="28"/>
          <w:szCs w:val="28"/>
        </w:rPr>
        <w:t>2,8%.</w:t>
      </w:r>
    </w:p>
    <w:p w:rsidR="001B2D96" w:rsidRPr="00AC7BBA" w:rsidRDefault="001B2D96" w:rsidP="001B2D96">
      <w:pPr>
        <w:pStyle w:val="afd"/>
        <w:tabs>
          <w:tab w:val="left" w:pos="993"/>
        </w:tabs>
        <w:spacing w:after="0" w:line="240" w:lineRule="auto"/>
        <w:ind w:left="0" w:firstLine="567"/>
        <w:jc w:val="both"/>
        <w:rPr>
          <w:rFonts w:ascii="Times New Roman" w:hAnsi="Times New Roman"/>
          <w:sz w:val="28"/>
          <w:szCs w:val="28"/>
        </w:rPr>
      </w:pPr>
      <w:r w:rsidRPr="00F33D8C">
        <w:rPr>
          <w:rFonts w:ascii="Times New Roman" w:hAnsi="Times New Roman"/>
          <w:sz w:val="28"/>
          <w:szCs w:val="28"/>
        </w:rPr>
        <w:t>В рамках данного раздела планируется увеличение финансового обеспечения муниципальной программы «</w:t>
      </w:r>
      <w:r>
        <w:rPr>
          <w:rFonts w:ascii="Times New Roman" w:hAnsi="Times New Roman"/>
          <w:sz w:val="28"/>
          <w:szCs w:val="28"/>
        </w:rPr>
        <w:t xml:space="preserve">Культура </w:t>
      </w:r>
      <w:r w:rsidRPr="00F33D8C">
        <w:rPr>
          <w:rFonts w:ascii="Times New Roman" w:hAnsi="Times New Roman"/>
          <w:sz w:val="28"/>
          <w:szCs w:val="28"/>
        </w:rPr>
        <w:t>городского округа Котельники Московской области на 201</w:t>
      </w:r>
      <w:r>
        <w:rPr>
          <w:rFonts w:ascii="Times New Roman" w:hAnsi="Times New Roman"/>
          <w:sz w:val="28"/>
          <w:szCs w:val="28"/>
        </w:rPr>
        <w:t>7</w:t>
      </w:r>
      <w:r w:rsidRPr="00F33D8C">
        <w:rPr>
          <w:rFonts w:ascii="Times New Roman" w:hAnsi="Times New Roman"/>
          <w:sz w:val="28"/>
          <w:szCs w:val="28"/>
        </w:rPr>
        <w:t>-202</w:t>
      </w:r>
      <w:r>
        <w:rPr>
          <w:rFonts w:ascii="Times New Roman" w:hAnsi="Times New Roman"/>
          <w:sz w:val="28"/>
          <w:szCs w:val="28"/>
        </w:rPr>
        <w:t>1</w:t>
      </w:r>
      <w:r w:rsidRPr="00F33D8C">
        <w:rPr>
          <w:rFonts w:ascii="Times New Roman" w:hAnsi="Times New Roman"/>
          <w:sz w:val="28"/>
          <w:szCs w:val="28"/>
        </w:rPr>
        <w:t xml:space="preserve"> годы» в </w:t>
      </w:r>
      <w:r w:rsidRPr="00AC7BBA">
        <w:rPr>
          <w:rFonts w:ascii="Times New Roman" w:hAnsi="Times New Roman"/>
          <w:sz w:val="28"/>
          <w:szCs w:val="28"/>
        </w:rPr>
        <w:t xml:space="preserve">сумме </w:t>
      </w:r>
      <w:r>
        <w:rPr>
          <w:rFonts w:ascii="Times New Roman" w:hAnsi="Times New Roman"/>
          <w:sz w:val="28"/>
          <w:szCs w:val="28"/>
        </w:rPr>
        <w:t>2160,0</w:t>
      </w:r>
      <w:r w:rsidRPr="00AC7BBA">
        <w:rPr>
          <w:rFonts w:ascii="Times New Roman" w:hAnsi="Times New Roman"/>
          <w:sz w:val="28"/>
          <w:szCs w:val="28"/>
        </w:rPr>
        <w:t xml:space="preserve"> тыс. руб., за счет:</w:t>
      </w:r>
    </w:p>
    <w:p w:rsidR="001B2D96" w:rsidRDefault="001B2D96" w:rsidP="001B2D96">
      <w:pPr>
        <w:tabs>
          <w:tab w:val="left" w:pos="284"/>
          <w:tab w:val="left" w:pos="426"/>
          <w:tab w:val="left" w:pos="851"/>
        </w:tabs>
        <w:jc w:val="both"/>
        <w:rPr>
          <w:sz w:val="28"/>
          <w:szCs w:val="28"/>
        </w:rPr>
      </w:pPr>
      <w:r w:rsidRPr="00AC7BBA">
        <w:rPr>
          <w:sz w:val="28"/>
          <w:szCs w:val="28"/>
        </w:rPr>
        <w:t>- увеличения финансового обеспечения подпрограммы «</w:t>
      </w:r>
      <w:r w:rsidRPr="00465FBF">
        <w:rPr>
          <w:sz w:val="28"/>
          <w:szCs w:val="28"/>
        </w:rPr>
        <w:t>Мероприятия по укреплению материально-технической базы муниципальных учреждений сферы культуры городского округ</w:t>
      </w:r>
      <w:r>
        <w:rPr>
          <w:sz w:val="28"/>
          <w:szCs w:val="28"/>
        </w:rPr>
        <w:t>а Котельники Московской области</w:t>
      </w:r>
      <w:r w:rsidRPr="00AC7BBA">
        <w:rPr>
          <w:sz w:val="28"/>
          <w:szCs w:val="28"/>
        </w:rPr>
        <w:t xml:space="preserve">» на общую сумму </w:t>
      </w:r>
      <w:r>
        <w:rPr>
          <w:sz w:val="28"/>
          <w:szCs w:val="28"/>
        </w:rPr>
        <w:t>2200,0</w:t>
      </w:r>
      <w:r w:rsidRPr="00AC7BBA">
        <w:rPr>
          <w:sz w:val="28"/>
          <w:szCs w:val="28"/>
        </w:rPr>
        <w:t xml:space="preserve"> тыс. руб., связанного с</w:t>
      </w:r>
      <w:r>
        <w:rPr>
          <w:sz w:val="28"/>
          <w:szCs w:val="28"/>
        </w:rPr>
        <w:t xml:space="preserve"> выделением средств бюджета городского округа Котельники на проведение обследования технического состояния здания МАУК «Культурный комплекс «Котельники», расположенного по адресу: г. Котельники, </w:t>
      </w:r>
      <w:proofErr w:type="spellStart"/>
      <w:r>
        <w:rPr>
          <w:sz w:val="28"/>
          <w:szCs w:val="28"/>
        </w:rPr>
        <w:t>мкр</w:t>
      </w:r>
      <w:proofErr w:type="spellEnd"/>
      <w:r>
        <w:rPr>
          <w:sz w:val="28"/>
          <w:szCs w:val="28"/>
        </w:rPr>
        <w:t>. Белая Дача, д. 3;</w:t>
      </w:r>
    </w:p>
    <w:p w:rsidR="001B2D96" w:rsidRDefault="001B2D96" w:rsidP="001B2D96">
      <w:pPr>
        <w:tabs>
          <w:tab w:val="left" w:pos="284"/>
          <w:tab w:val="left" w:pos="426"/>
          <w:tab w:val="left" w:pos="851"/>
        </w:tabs>
        <w:jc w:val="both"/>
        <w:rPr>
          <w:sz w:val="28"/>
          <w:szCs w:val="28"/>
        </w:rPr>
      </w:pPr>
      <w:r w:rsidRPr="00AC7BBA">
        <w:rPr>
          <w:sz w:val="28"/>
          <w:szCs w:val="28"/>
        </w:rPr>
        <w:t xml:space="preserve">- </w:t>
      </w:r>
      <w:r>
        <w:rPr>
          <w:sz w:val="28"/>
          <w:szCs w:val="28"/>
        </w:rPr>
        <w:t>уменьшения</w:t>
      </w:r>
      <w:r w:rsidRPr="00AC7BBA">
        <w:rPr>
          <w:sz w:val="28"/>
          <w:szCs w:val="28"/>
        </w:rPr>
        <w:t xml:space="preserve"> финансового обеспечения подпрограммы «</w:t>
      </w:r>
      <w:r w:rsidRPr="00084D37">
        <w:rPr>
          <w:sz w:val="28"/>
          <w:szCs w:val="28"/>
        </w:rPr>
        <w:t>Обеспечение деятельности учреждений в сфере культуры</w:t>
      </w:r>
      <w:r w:rsidRPr="00AC7BBA">
        <w:rPr>
          <w:sz w:val="28"/>
          <w:szCs w:val="28"/>
        </w:rPr>
        <w:t xml:space="preserve">» на общую сумму </w:t>
      </w:r>
      <w:r>
        <w:rPr>
          <w:sz w:val="28"/>
          <w:szCs w:val="28"/>
        </w:rPr>
        <w:t>40</w:t>
      </w:r>
      <w:r w:rsidRPr="00AC7BBA">
        <w:rPr>
          <w:sz w:val="28"/>
          <w:szCs w:val="28"/>
        </w:rPr>
        <w:t>,0 тыс. руб., связанного с</w:t>
      </w:r>
      <w:r>
        <w:rPr>
          <w:sz w:val="28"/>
          <w:szCs w:val="28"/>
        </w:rPr>
        <w:t xml:space="preserve"> исключением расходов </w:t>
      </w:r>
      <w:r w:rsidRPr="00084D37">
        <w:rPr>
          <w:sz w:val="28"/>
          <w:szCs w:val="28"/>
        </w:rPr>
        <w:t xml:space="preserve">на проведение обязательных медицинских осмотров работников </w:t>
      </w:r>
      <w:r>
        <w:rPr>
          <w:sz w:val="28"/>
          <w:szCs w:val="28"/>
        </w:rPr>
        <w:t xml:space="preserve">автономных </w:t>
      </w:r>
      <w:r w:rsidRPr="00084D37">
        <w:rPr>
          <w:sz w:val="28"/>
          <w:szCs w:val="28"/>
        </w:rPr>
        <w:t>учреждений</w:t>
      </w:r>
      <w:r>
        <w:rPr>
          <w:sz w:val="28"/>
          <w:szCs w:val="28"/>
        </w:rPr>
        <w:t>.</w:t>
      </w:r>
    </w:p>
    <w:p w:rsidR="001B2D96" w:rsidRPr="000E1EF1" w:rsidRDefault="001B2D96" w:rsidP="001B2D96">
      <w:pPr>
        <w:pStyle w:val="afd"/>
        <w:numPr>
          <w:ilvl w:val="0"/>
          <w:numId w:val="27"/>
        </w:numPr>
        <w:tabs>
          <w:tab w:val="left" w:pos="709"/>
          <w:tab w:val="left" w:pos="993"/>
        </w:tabs>
        <w:spacing w:after="0" w:line="240" w:lineRule="auto"/>
        <w:ind w:left="0" w:firstLine="567"/>
        <w:jc w:val="both"/>
        <w:rPr>
          <w:rFonts w:ascii="Times New Roman" w:hAnsi="Times New Roman"/>
          <w:sz w:val="28"/>
          <w:szCs w:val="28"/>
        </w:rPr>
      </w:pPr>
      <w:r w:rsidRPr="000E1EF1">
        <w:rPr>
          <w:rFonts w:ascii="Times New Roman" w:hAnsi="Times New Roman"/>
          <w:sz w:val="28"/>
          <w:szCs w:val="28"/>
        </w:rPr>
        <w:t xml:space="preserve">По разделу </w:t>
      </w:r>
      <w:r w:rsidRPr="000E1EF1">
        <w:rPr>
          <w:rFonts w:ascii="Times New Roman" w:hAnsi="Times New Roman"/>
          <w:i/>
          <w:sz w:val="28"/>
          <w:szCs w:val="28"/>
        </w:rPr>
        <w:t>«Физическая культура и спорт»</w:t>
      </w:r>
      <w:r w:rsidRPr="000E1EF1">
        <w:rPr>
          <w:rFonts w:ascii="Times New Roman" w:hAnsi="Times New Roman"/>
          <w:sz w:val="28"/>
          <w:szCs w:val="28"/>
        </w:rPr>
        <w:t xml:space="preserve"> планируется увеличение расходов в общей сумме 970,0 тыс. руб. или на 0,7% </w:t>
      </w:r>
      <w:r>
        <w:rPr>
          <w:rFonts w:ascii="Times New Roman" w:hAnsi="Times New Roman"/>
          <w:sz w:val="28"/>
          <w:szCs w:val="28"/>
        </w:rPr>
        <w:t>в рамках</w:t>
      </w:r>
      <w:r w:rsidRPr="000E1EF1">
        <w:rPr>
          <w:rFonts w:ascii="Times New Roman" w:hAnsi="Times New Roman"/>
          <w:sz w:val="28"/>
          <w:szCs w:val="28"/>
        </w:rPr>
        <w:t xml:space="preserve"> непрограммны</w:t>
      </w:r>
      <w:r>
        <w:rPr>
          <w:rFonts w:ascii="Times New Roman" w:hAnsi="Times New Roman"/>
          <w:sz w:val="28"/>
          <w:szCs w:val="28"/>
        </w:rPr>
        <w:t xml:space="preserve">х </w:t>
      </w:r>
      <w:r w:rsidRPr="000E1EF1">
        <w:rPr>
          <w:rFonts w:ascii="Times New Roman" w:hAnsi="Times New Roman"/>
          <w:sz w:val="28"/>
          <w:szCs w:val="28"/>
        </w:rPr>
        <w:t>расход</w:t>
      </w:r>
      <w:r>
        <w:rPr>
          <w:rFonts w:ascii="Times New Roman" w:hAnsi="Times New Roman"/>
          <w:sz w:val="28"/>
          <w:szCs w:val="28"/>
        </w:rPr>
        <w:t>ов</w:t>
      </w:r>
      <w:r w:rsidRPr="000E1EF1">
        <w:rPr>
          <w:rFonts w:ascii="Times New Roman" w:hAnsi="Times New Roman"/>
          <w:sz w:val="28"/>
          <w:szCs w:val="28"/>
        </w:rPr>
        <w:t xml:space="preserve">, связанное с выделением средств бюджета городского округа </w:t>
      </w:r>
      <w:r w:rsidRPr="000E1EF1">
        <w:rPr>
          <w:rFonts w:ascii="Times New Roman" w:hAnsi="Times New Roman"/>
          <w:sz w:val="28"/>
          <w:szCs w:val="28"/>
        </w:rPr>
        <w:lastRenderedPageBreak/>
        <w:t>Котельники на подраздел 1102 «Другие общегосударственные расходы».</w:t>
      </w:r>
      <w:r w:rsidRPr="000E1EF1">
        <w:rPr>
          <w:sz w:val="28"/>
          <w:szCs w:val="28"/>
        </w:rPr>
        <w:t xml:space="preserve"> </w:t>
      </w:r>
      <w:r w:rsidRPr="000E1EF1">
        <w:rPr>
          <w:rFonts w:ascii="Times New Roman" w:hAnsi="Times New Roman"/>
          <w:sz w:val="28"/>
          <w:szCs w:val="28"/>
        </w:rPr>
        <w:t>Расшифровки планируемых к у</w:t>
      </w:r>
      <w:r>
        <w:rPr>
          <w:rFonts w:ascii="Times New Roman" w:hAnsi="Times New Roman"/>
          <w:sz w:val="28"/>
          <w:szCs w:val="28"/>
        </w:rPr>
        <w:t xml:space="preserve">величению </w:t>
      </w:r>
      <w:r w:rsidRPr="000E1EF1">
        <w:rPr>
          <w:rFonts w:ascii="Times New Roman" w:hAnsi="Times New Roman"/>
          <w:sz w:val="28"/>
          <w:szCs w:val="28"/>
        </w:rPr>
        <w:t>сре</w:t>
      </w:r>
      <w:proofErr w:type="gramStart"/>
      <w:r w:rsidRPr="000E1EF1">
        <w:rPr>
          <w:rFonts w:ascii="Times New Roman" w:hAnsi="Times New Roman"/>
          <w:sz w:val="28"/>
          <w:szCs w:val="28"/>
        </w:rPr>
        <w:t>дств в с</w:t>
      </w:r>
      <w:proofErr w:type="gramEnd"/>
      <w:r w:rsidRPr="000E1EF1">
        <w:rPr>
          <w:rFonts w:ascii="Times New Roman" w:hAnsi="Times New Roman"/>
          <w:sz w:val="28"/>
          <w:szCs w:val="28"/>
        </w:rPr>
        <w:t>оставе пояснительной записки не предоставлено.</w:t>
      </w:r>
    </w:p>
    <w:p w:rsidR="001B2D96" w:rsidRPr="000E1EF1" w:rsidRDefault="001B2D96" w:rsidP="001B2D96">
      <w:pPr>
        <w:pStyle w:val="afd"/>
        <w:numPr>
          <w:ilvl w:val="0"/>
          <w:numId w:val="27"/>
        </w:numPr>
        <w:tabs>
          <w:tab w:val="left" w:pos="709"/>
          <w:tab w:val="left" w:pos="993"/>
        </w:tabs>
        <w:spacing w:after="0" w:line="240" w:lineRule="auto"/>
        <w:ind w:left="0" w:firstLine="567"/>
        <w:jc w:val="both"/>
        <w:rPr>
          <w:rFonts w:ascii="Times New Roman" w:hAnsi="Times New Roman"/>
          <w:sz w:val="28"/>
          <w:szCs w:val="28"/>
        </w:rPr>
      </w:pPr>
      <w:r w:rsidRPr="000E1EF1">
        <w:rPr>
          <w:rFonts w:ascii="Times New Roman" w:hAnsi="Times New Roman"/>
          <w:sz w:val="28"/>
          <w:szCs w:val="28"/>
        </w:rPr>
        <w:t xml:space="preserve">По разделу </w:t>
      </w:r>
      <w:r w:rsidRPr="000E1EF1">
        <w:rPr>
          <w:rFonts w:ascii="Times New Roman" w:hAnsi="Times New Roman"/>
          <w:i/>
          <w:sz w:val="28"/>
          <w:szCs w:val="28"/>
        </w:rPr>
        <w:t xml:space="preserve">«Обслуживание государственного и муниципального долга» </w:t>
      </w:r>
      <w:r w:rsidRPr="000E1EF1">
        <w:rPr>
          <w:rFonts w:ascii="Times New Roman" w:hAnsi="Times New Roman"/>
          <w:sz w:val="28"/>
          <w:szCs w:val="28"/>
        </w:rPr>
        <w:t xml:space="preserve">планируется уменьшение расходов в сумме 7672,0 тыс. руб. или на 38,4% по муниципальной программе </w:t>
      </w:r>
      <w:r w:rsidRPr="008B5170">
        <w:rPr>
          <w:rFonts w:ascii="Times New Roman" w:hAnsi="Times New Roman"/>
          <w:sz w:val="28"/>
          <w:szCs w:val="28"/>
        </w:rPr>
        <w:t xml:space="preserve">«Муниципальное управление» на 2017-2021 годы, </w:t>
      </w:r>
      <w:r w:rsidRPr="000E1EF1">
        <w:rPr>
          <w:rFonts w:ascii="Times New Roman" w:hAnsi="Times New Roman"/>
          <w:sz w:val="28"/>
          <w:szCs w:val="28"/>
        </w:rPr>
        <w:t>связанное с экономией бюджетных средств на обслуживание муниципального долга, сложившейся в результате поэтапного погашения кредита.</w:t>
      </w:r>
    </w:p>
    <w:p w:rsidR="001B2D96" w:rsidRPr="00367BC6" w:rsidRDefault="001B2D96" w:rsidP="001B2D96">
      <w:pPr>
        <w:spacing w:before="240"/>
        <w:jc w:val="center"/>
        <w:rPr>
          <w:sz w:val="20"/>
          <w:szCs w:val="20"/>
        </w:rPr>
      </w:pPr>
      <w:r w:rsidRPr="00367BC6">
        <w:rPr>
          <w:b/>
          <w:i/>
        </w:rPr>
        <w:t>Изменение расходов на плановый 2020 финансовый год</w:t>
      </w:r>
    </w:p>
    <w:p w:rsidR="001B2D96" w:rsidRPr="00367BC6" w:rsidRDefault="001B2D96" w:rsidP="001B2D96">
      <w:pPr>
        <w:jc w:val="right"/>
        <w:rPr>
          <w:sz w:val="20"/>
          <w:szCs w:val="20"/>
        </w:rPr>
      </w:pPr>
      <w:r w:rsidRPr="00367BC6">
        <w:rPr>
          <w:sz w:val="20"/>
          <w:szCs w:val="20"/>
        </w:rPr>
        <w:t>Таблица 8</w:t>
      </w:r>
    </w:p>
    <w:p w:rsidR="001B2D96" w:rsidRDefault="001B2D96" w:rsidP="001B2D96">
      <w:pPr>
        <w:jc w:val="right"/>
        <w:rPr>
          <w:sz w:val="20"/>
          <w:szCs w:val="20"/>
        </w:rPr>
      </w:pPr>
      <w:r w:rsidRPr="00367BC6">
        <w:rPr>
          <w:sz w:val="20"/>
          <w:szCs w:val="20"/>
        </w:rPr>
        <w:t xml:space="preserve">    (тыс. рублей)</w:t>
      </w:r>
    </w:p>
    <w:tbl>
      <w:tblPr>
        <w:tblW w:w="10348" w:type="dxa"/>
        <w:tblInd w:w="-34" w:type="dxa"/>
        <w:tblLayout w:type="fixed"/>
        <w:tblLook w:val="04A0" w:firstRow="1" w:lastRow="0" w:firstColumn="1" w:lastColumn="0" w:noHBand="0" w:noVBand="1"/>
      </w:tblPr>
      <w:tblGrid>
        <w:gridCol w:w="1843"/>
        <w:gridCol w:w="1276"/>
        <w:gridCol w:w="1418"/>
        <w:gridCol w:w="1275"/>
        <w:gridCol w:w="1560"/>
        <w:gridCol w:w="1417"/>
        <w:gridCol w:w="1559"/>
      </w:tblGrid>
      <w:tr w:rsidR="001B2D96" w:rsidTr="001B2D96">
        <w:trPr>
          <w:trHeight w:val="383"/>
        </w:trPr>
        <w:tc>
          <w:tcPr>
            <w:tcW w:w="184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Наименование разделов функциональной классификации расходов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 xml:space="preserve">Первоначальные бюджетные назначения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Утвержденный бюджет (с учетом изменений на 30.08.2019)</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Предлагаемый проект решения</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Изменения проекта решения от первоначального бюджета (сумма) (гр.4-гр.2)</w:t>
            </w:r>
          </w:p>
        </w:tc>
        <w:tc>
          <w:tcPr>
            <w:tcW w:w="2976"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Отклонения</w:t>
            </w:r>
          </w:p>
        </w:tc>
      </w:tr>
      <w:tr w:rsidR="001B2D96" w:rsidTr="001B2D96">
        <w:trPr>
          <w:trHeight w:val="7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417"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проекта решения от утвержденного бюджета (гр.4-гр.3)</w:t>
            </w:r>
          </w:p>
        </w:tc>
        <w:tc>
          <w:tcPr>
            <w:tcW w:w="1559"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проекта решения от утвержденного бюджета</w:t>
            </w:r>
            <w:proofErr w:type="gramStart"/>
            <w:r>
              <w:rPr>
                <w:sz w:val="20"/>
                <w:szCs w:val="20"/>
              </w:rPr>
              <w:t xml:space="preserve"> (%) (</w:t>
            </w:r>
            <w:proofErr w:type="gramEnd"/>
            <w:r>
              <w:rPr>
                <w:sz w:val="20"/>
                <w:szCs w:val="20"/>
              </w:rPr>
              <w:t>гр.4/гр.3*100)</w:t>
            </w:r>
          </w:p>
        </w:tc>
      </w:tr>
      <w:tr w:rsidR="001B2D96" w:rsidTr="001B2D96">
        <w:trPr>
          <w:trHeight w:val="321"/>
        </w:trPr>
        <w:tc>
          <w:tcPr>
            <w:tcW w:w="1843" w:type="dxa"/>
            <w:tcBorders>
              <w:top w:val="nil"/>
              <w:left w:val="single" w:sz="4" w:space="0" w:color="auto"/>
              <w:bottom w:val="nil"/>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1</w:t>
            </w:r>
          </w:p>
        </w:tc>
        <w:tc>
          <w:tcPr>
            <w:tcW w:w="1276" w:type="dxa"/>
            <w:tcBorders>
              <w:top w:val="nil"/>
              <w:left w:val="nil"/>
              <w:bottom w:val="nil"/>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2</w:t>
            </w:r>
          </w:p>
        </w:tc>
        <w:tc>
          <w:tcPr>
            <w:tcW w:w="1418" w:type="dxa"/>
            <w:tcBorders>
              <w:top w:val="nil"/>
              <w:left w:val="nil"/>
              <w:bottom w:val="nil"/>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3</w:t>
            </w:r>
          </w:p>
        </w:tc>
        <w:tc>
          <w:tcPr>
            <w:tcW w:w="1275" w:type="dxa"/>
            <w:tcBorders>
              <w:top w:val="nil"/>
              <w:left w:val="nil"/>
              <w:bottom w:val="nil"/>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4</w:t>
            </w:r>
          </w:p>
        </w:tc>
        <w:tc>
          <w:tcPr>
            <w:tcW w:w="1560" w:type="dxa"/>
            <w:tcBorders>
              <w:top w:val="nil"/>
              <w:left w:val="nil"/>
              <w:bottom w:val="nil"/>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5</w:t>
            </w:r>
          </w:p>
        </w:tc>
        <w:tc>
          <w:tcPr>
            <w:tcW w:w="1417" w:type="dxa"/>
            <w:tcBorders>
              <w:top w:val="nil"/>
              <w:left w:val="nil"/>
              <w:bottom w:val="nil"/>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6</w:t>
            </w:r>
          </w:p>
        </w:tc>
        <w:tc>
          <w:tcPr>
            <w:tcW w:w="1559" w:type="dxa"/>
            <w:tcBorders>
              <w:top w:val="nil"/>
              <w:left w:val="nil"/>
              <w:bottom w:val="nil"/>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7</w:t>
            </w:r>
          </w:p>
        </w:tc>
      </w:tr>
      <w:tr w:rsidR="001B2D96" w:rsidTr="001B2D96">
        <w:trPr>
          <w:trHeight w:val="7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D96" w:rsidRDefault="001B2D96" w:rsidP="001B2D96">
            <w:pPr>
              <w:rPr>
                <w:sz w:val="20"/>
                <w:szCs w:val="20"/>
              </w:rPr>
            </w:pPr>
            <w:r>
              <w:rPr>
                <w:sz w:val="20"/>
                <w:szCs w:val="20"/>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326405,0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324278,6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324362,6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-2042,4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84,0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100,0</w:t>
            </w:r>
          </w:p>
        </w:tc>
      </w:tr>
      <w:tr w:rsidR="001B2D96" w:rsidTr="001B2D96">
        <w:trPr>
          <w:trHeight w:val="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rPr>
                <w:sz w:val="20"/>
                <w:szCs w:val="20"/>
              </w:rPr>
            </w:pPr>
            <w:r>
              <w:rPr>
                <w:sz w:val="20"/>
                <w:szCs w:val="20"/>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1980,0</w:t>
            </w:r>
          </w:p>
        </w:tc>
        <w:tc>
          <w:tcPr>
            <w:tcW w:w="1418"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1980,0</w:t>
            </w:r>
          </w:p>
        </w:tc>
        <w:tc>
          <w:tcPr>
            <w:tcW w:w="1275"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1980,0</w:t>
            </w:r>
          </w:p>
        </w:tc>
        <w:tc>
          <w:tcPr>
            <w:tcW w:w="1560"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100,0</w:t>
            </w:r>
          </w:p>
        </w:tc>
      </w:tr>
      <w:tr w:rsidR="001B2D96" w:rsidTr="001B2D96">
        <w:trPr>
          <w:trHeight w:val="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rPr>
                <w:sz w:val="20"/>
                <w:szCs w:val="20"/>
              </w:rPr>
            </w:pPr>
            <w:r>
              <w:rPr>
                <w:sz w:val="20"/>
                <w:szCs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21825,0</w:t>
            </w:r>
          </w:p>
        </w:tc>
        <w:tc>
          <w:tcPr>
            <w:tcW w:w="1418"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21825,0</w:t>
            </w:r>
          </w:p>
        </w:tc>
        <w:tc>
          <w:tcPr>
            <w:tcW w:w="1275"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21825,0</w:t>
            </w:r>
          </w:p>
        </w:tc>
        <w:tc>
          <w:tcPr>
            <w:tcW w:w="1560"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100,0</w:t>
            </w:r>
          </w:p>
        </w:tc>
      </w:tr>
      <w:tr w:rsidR="001B2D96" w:rsidTr="001B2D96">
        <w:trPr>
          <w:trHeight w:val="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rPr>
                <w:sz w:val="20"/>
                <w:szCs w:val="20"/>
              </w:rPr>
            </w:pPr>
            <w:r>
              <w:rPr>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22630,0</w:t>
            </w:r>
          </w:p>
        </w:tc>
        <w:tc>
          <w:tcPr>
            <w:tcW w:w="1418"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23389,0</w:t>
            </w:r>
          </w:p>
        </w:tc>
        <w:tc>
          <w:tcPr>
            <w:tcW w:w="1275"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23389,0</w:t>
            </w:r>
          </w:p>
        </w:tc>
        <w:tc>
          <w:tcPr>
            <w:tcW w:w="1560"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759,0</w:t>
            </w:r>
          </w:p>
        </w:tc>
        <w:tc>
          <w:tcPr>
            <w:tcW w:w="1417"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100,0</w:t>
            </w:r>
          </w:p>
        </w:tc>
      </w:tr>
      <w:tr w:rsidR="001B2D96" w:rsidTr="001B2D96">
        <w:trPr>
          <w:trHeight w:val="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rPr>
                <w:sz w:val="20"/>
                <w:szCs w:val="20"/>
              </w:rPr>
            </w:pPr>
            <w:r>
              <w:rPr>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110527,0</w:t>
            </w:r>
          </w:p>
        </w:tc>
        <w:tc>
          <w:tcPr>
            <w:tcW w:w="1418"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110527,0</w:t>
            </w:r>
          </w:p>
        </w:tc>
        <w:tc>
          <w:tcPr>
            <w:tcW w:w="1275"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110527,0</w:t>
            </w:r>
          </w:p>
        </w:tc>
        <w:tc>
          <w:tcPr>
            <w:tcW w:w="1560"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100,0</w:t>
            </w:r>
          </w:p>
        </w:tc>
      </w:tr>
      <w:tr w:rsidR="001B2D96" w:rsidTr="001B2D96">
        <w:trPr>
          <w:trHeight w:val="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rPr>
                <w:sz w:val="20"/>
                <w:szCs w:val="20"/>
              </w:rPr>
            </w:pPr>
            <w:r>
              <w:rPr>
                <w:sz w:val="20"/>
                <w:szCs w:val="20"/>
              </w:rPr>
              <w:t>охрана окружающей среды</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390,0</w:t>
            </w:r>
          </w:p>
        </w:tc>
        <w:tc>
          <w:tcPr>
            <w:tcW w:w="1418"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390,0</w:t>
            </w:r>
          </w:p>
        </w:tc>
        <w:tc>
          <w:tcPr>
            <w:tcW w:w="1275"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390,0</w:t>
            </w:r>
          </w:p>
        </w:tc>
        <w:tc>
          <w:tcPr>
            <w:tcW w:w="1560"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100,0</w:t>
            </w:r>
          </w:p>
        </w:tc>
      </w:tr>
      <w:tr w:rsidR="001B2D96" w:rsidTr="001B2D96">
        <w:trPr>
          <w:trHeight w:val="30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B2D96" w:rsidRDefault="001B2D96" w:rsidP="001B2D96">
            <w:pPr>
              <w:rPr>
                <w:sz w:val="20"/>
                <w:szCs w:val="20"/>
              </w:rPr>
            </w:pPr>
            <w:r>
              <w:rPr>
                <w:sz w:val="20"/>
                <w:szCs w:val="20"/>
              </w:rPr>
              <w:t>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612595,0</w:t>
            </w:r>
          </w:p>
        </w:tc>
        <w:tc>
          <w:tcPr>
            <w:tcW w:w="1418"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957223,0</w:t>
            </w:r>
          </w:p>
        </w:tc>
        <w:tc>
          <w:tcPr>
            <w:tcW w:w="1275"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957223,0</w:t>
            </w:r>
          </w:p>
        </w:tc>
        <w:tc>
          <w:tcPr>
            <w:tcW w:w="1560"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344628,0</w:t>
            </w:r>
          </w:p>
        </w:tc>
        <w:tc>
          <w:tcPr>
            <w:tcW w:w="1417"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100,0</w:t>
            </w:r>
          </w:p>
        </w:tc>
      </w:tr>
      <w:tr w:rsidR="001B2D96" w:rsidTr="001B2D96">
        <w:trPr>
          <w:trHeight w:val="7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B2D96" w:rsidRDefault="001B2D96" w:rsidP="001B2D96">
            <w:pPr>
              <w:rPr>
                <w:sz w:val="20"/>
                <w:szCs w:val="20"/>
              </w:rPr>
            </w:pPr>
            <w:r>
              <w:rPr>
                <w:sz w:val="20"/>
                <w:szCs w:val="20"/>
              </w:rPr>
              <w:t>культура, кинематография</w:t>
            </w:r>
          </w:p>
        </w:tc>
        <w:tc>
          <w:tcPr>
            <w:tcW w:w="127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87363,0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87363,0</w:t>
            </w:r>
          </w:p>
        </w:tc>
        <w:tc>
          <w:tcPr>
            <w:tcW w:w="1275"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87363,0</w:t>
            </w:r>
          </w:p>
        </w:tc>
        <w:tc>
          <w:tcPr>
            <w:tcW w:w="1560"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100,0</w:t>
            </w:r>
          </w:p>
        </w:tc>
      </w:tr>
      <w:tr w:rsidR="001B2D96" w:rsidTr="001B2D96">
        <w:trPr>
          <w:trHeight w:val="285"/>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B2D96" w:rsidRDefault="001B2D96" w:rsidP="001B2D96">
            <w:pPr>
              <w:rPr>
                <w:sz w:val="20"/>
                <w:szCs w:val="20"/>
              </w:rPr>
            </w:pPr>
            <w:r>
              <w:rPr>
                <w:sz w:val="20"/>
                <w:szCs w:val="20"/>
              </w:rPr>
              <w:t>здравоохранение</w:t>
            </w:r>
          </w:p>
        </w:tc>
        <w:tc>
          <w:tcPr>
            <w:tcW w:w="127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10354,0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10354,0</w:t>
            </w:r>
          </w:p>
        </w:tc>
        <w:tc>
          <w:tcPr>
            <w:tcW w:w="1275"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10354,0</w:t>
            </w:r>
          </w:p>
        </w:tc>
        <w:tc>
          <w:tcPr>
            <w:tcW w:w="1560"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sz w:val="20"/>
                <w:szCs w:val="20"/>
              </w:rPr>
            </w:pPr>
            <w:r>
              <w:rPr>
                <w:sz w:val="20"/>
                <w:szCs w:val="20"/>
              </w:rPr>
              <w:t>100,0</w:t>
            </w:r>
          </w:p>
        </w:tc>
      </w:tr>
      <w:tr w:rsidR="001B2D96" w:rsidTr="001B2D96">
        <w:trPr>
          <w:trHeight w:val="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rPr>
                <w:sz w:val="20"/>
                <w:szCs w:val="20"/>
              </w:rPr>
            </w:pPr>
            <w:r>
              <w:rPr>
                <w:sz w:val="20"/>
                <w:szCs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52070,0</w:t>
            </w:r>
          </w:p>
        </w:tc>
        <w:tc>
          <w:tcPr>
            <w:tcW w:w="1418"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51135,0</w:t>
            </w:r>
          </w:p>
        </w:tc>
        <w:tc>
          <w:tcPr>
            <w:tcW w:w="1275"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51135,0</w:t>
            </w:r>
          </w:p>
        </w:tc>
        <w:tc>
          <w:tcPr>
            <w:tcW w:w="1560"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-935,0</w:t>
            </w:r>
          </w:p>
        </w:tc>
        <w:tc>
          <w:tcPr>
            <w:tcW w:w="1417"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100,0</w:t>
            </w:r>
          </w:p>
        </w:tc>
      </w:tr>
      <w:tr w:rsidR="001B2D96" w:rsidTr="001B2D96">
        <w:trPr>
          <w:trHeight w:val="7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D96" w:rsidRDefault="001B2D96" w:rsidP="001B2D96">
            <w:pPr>
              <w:rPr>
                <w:sz w:val="20"/>
                <w:szCs w:val="20"/>
              </w:rPr>
            </w:pPr>
            <w:r>
              <w:rPr>
                <w:sz w:val="20"/>
                <w:szCs w:val="20"/>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115182,0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116272,0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116272,0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1090,0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100,0</w:t>
            </w:r>
          </w:p>
        </w:tc>
      </w:tr>
      <w:tr w:rsidR="001B2D96" w:rsidTr="001B2D96">
        <w:trPr>
          <w:trHeight w:val="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rPr>
                <w:sz w:val="20"/>
                <w:szCs w:val="20"/>
              </w:rPr>
            </w:pPr>
            <w:r>
              <w:rPr>
                <w:sz w:val="20"/>
                <w:szCs w:val="20"/>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26000,0</w:t>
            </w:r>
          </w:p>
        </w:tc>
        <w:tc>
          <w:tcPr>
            <w:tcW w:w="141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26000,0</w:t>
            </w:r>
          </w:p>
        </w:tc>
        <w:tc>
          <w:tcPr>
            <w:tcW w:w="1275"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26000,0</w:t>
            </w:r>
          </w:p>
        </w:tc>
        <w:tc>
          <w:tcPr>
            <w:tcW w:w="1560"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100,0</w:t>
            </w:r>
          </w:p>
        </w:tc>
      </w:tr>
      <w:tr w:rsidR="001B2D96" w:rsidTr="001B2D96">
        <w:trPr>
          <w:trHeight w:val="70"/>
        </w:trPr>
        <w:tc>
          <w:tcPr>
            <w:tcW w:w="1843" w:type="dxa"/>
            <w:tcBorders>
              <w:top w:val="nil"/>
              <w:left w:val="single" w:sz="4" w:space="0" w:color="auto"/>
              <w:bottom w:val="single" w:sz="4" w:space="0" w:color="auto"/>
              <w:right w:val="single" w:sz="4" w:space="0" w:color="auto"/>
            </w:tcBorders>
            <w:shd w:val="clear" w:color="000000" w:fill="D9D9D9"/>
            <w:vAlign w:val="center"/>
            <w:hideMark/>
          </w:tcPr>
          <w:p w:rsidR="001B2D96" w:rsidRDefault="001B2D96" w:rsidP="001B2D96">
            <w:pPr>
              <w:rPr>
                <w:b/>
                <w:bCs/>
                <w:sz w:val="20"/>
                <w:szCs w:val="20"/>
              </w:rPr>
            </w:pPr>
            <w:r>
              <w:rPr>
                <w:b/>
                <w:bCs/>
                <w:sz w:val="20"/>
                <w:szCs w:val="20"/>
              </w:rPr>
              <w:t>ВСЕГО РАСХОДОВ</w:t>
            </w:r>
          </w:p>
        </w:tc>
        <w:tc>
          <w:tcPr>
            <w:tcW w:w="1276"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right"/>
              <w:rPr>
                <w:b/>
                <w:bCs/>
                <w:sz w:val="20"/>
                <w:szCs w:val="20"/>
              </w:rPr>
            </w:pPr>
            <w:r>
              <w:rPr>
                <w:b/>
                <w:bCs/>
                <w:sz w:val="20"/>
                <w:szCs w:val="20"/>
              </w:rPr>
              <w:t>1387321,0</w:t>
            </w:r>
          </w:p>
        </w:tc>
        <w:tc>
          <w:tcPr>
            <w:tcW w:w="1418"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right"/>
              <w:rPr>
                <w:b/>
                <w:bCs/>
                <w:sz w:val="20"/>
                <w:szCs w:val="20"/>
              </w:rPr>
            </w:pPr>
            <w:r>
              <w:rPr>
                <w:b/>
                <w:bCs/>
                <w:sz w:val="20"/>
                <w:szCs w:val="20"/>
              </w:rPr>
              <w:t>1730736,6</w:t>
            </w:r>
          </w:p>
        </w:tc>
        <w:tc>
          <w:tcPr>
            <w:tcW w:w="1275"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right"/>
              <w:rPr>
                <w:b/>
                <w:bCs/>
                <w:sz w:val="20"/>
                <w:szCs w:val="20"/>
              </w:rPr>
            </w:pPr>
            <w:r>
              <w:rPr>
                <w:b/>
                <w:bCs/>
                <w:sz w:val="20"/>
                <w:szCs w:val="20"/>
              </w:rPr>
              <w:t>1730820,6</w:t>
            </w:r>
          </w:p>
        </w:tc>
        <w:tc>
          <w:tcPr>
            <w:tcW w:w="1560"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right"/>
              <w:rPr>
                <w:b/>
                <w:bCs/>
                <w:sz w:val="20"/>
                <w:szCs w:val="20"/>
              </w:rPr>
            </w:pPr>
            <w:r>
              <w:rPr>
                <w:b/>
                <w:bCs/>
                <w:sz w:val="20"/>
                <w:szCs w:val="20"/>
              </w:rPr>
              <w:t>343499,6</w:t>
            </w:r>
          </w:p>
        </w:tc>
        <w:tc>
          <w:tcPr>
            <w:tcW w:w="1417"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right"/>
              <w:rPr>
                <w:b/>
                <w:bCs/>
                <w:sz w:val="20"/>
                <w:szCs w:val="20"/>
              </w:rPr>
            </w:pPr>
            <w:r>
              <w:rPr>
                <w:b/>
                <w:bCs/>
                <w:sz w:val="20"/>
                <w:szCs w:val="20"/>
              </w:rPr>
              <w:t>84,0</w:t>
            </w:r>
          </w:p>
        </w:tc>
        <w:tc>
          <w:tcPr>
            <w:tcW w:w="1559"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right"/>
              <w:rPr>
                <w:b/>
                <w:bCs/>
                <w:sz w:val="20"/>
                <w:szCs w:val="20"/>
              </w:rPr>
            </w:pPr>
            <w:r>
              <w:rPr>
                <w:b/>
                <w:bCs/>
                <w:sz w:val="20"/>
                <w:szCs w:val="20"/>
              </w:rPr>
              <w:t>100,0</w:t>
            </w:r>
          </w:p>
        </w:tc>
      </w:tr>
    </w:tbl>
    <w:p w:rsidR="001B2D96" w:rsidRPr="00367BC6" w:rsidRDefault="001B2D96" w:rsidP="001B2D96">
      <w:pPr>
        <w:spacing w:before="240"/>
        <w:jc w:val="center"/>
        <w:rPr>
          <w:sz w:val="20"/>
          <w:szCs w:val="20"/>
        </w:rPr>
      </w:pPr>
      <w:r w:rsidRPr="00367BC6">
        <w:rPr>
          <w:b/>
          <w:i/>
        </w:rPr>
        <w:t>Изменение расходов на плановый 2021 финансовый год</w:t>
      </w:r>
    </w:p>
    <w:p w:rsidR="001B2D96" w:rsidRPr="00367BC6" w:rsidRDefault="001B2D96" w:rsidP="001B2D96">
      <w:pPr>
        <w:jc w:val="right"/>
        <w:rPr>
          <w:sz w:val="20"/>
          <w:szCs w:val="20"/>
        </w:rPr>
      </w:pPr>
      <w:r w:rsidRPr="00367BC6">
        <w:rPr>
          <w:sz w:val="20"/>
          <w:szCs w:val="20"/>
        </w:rPr>
        <w:t xml:space="preserve">Таблица </w:t>
      </w:r>
      <w:r>
        <w:rPr>
          <w:sz w:val="20"/>
          <w:szCs w:val="20"/>
        </w:rPr>
        <w:t>9</w:t>
      </w:r>
    </w:p>
    <w:p w:rsidR="001B2D96" w:rsidRDefault="001B2D96" w:rsidP="001B2D96">
      <w:pPr>
        <w:jc w:val="right"/>
        <w:rPr>
          <w:sz w:val="20"/>
          <w:szCs w:val="20"/>
        </w:rPr>
      </w:pPr>
      <w:r w:rsidRPr="002C6D11">
        <w:rPr>
          <w:sz w:val="20"/>
          <w:szCs w:val="20"/>
        </w:rPr>
        <w:t xml:space="preserve">    (тыс. рублей)</w:t>
      </w:r>
    </w:p>
    <w:tbl>
      <w:tblPr>
        <w:tblW w:w="10348" w:type="dxa"/>
        <w:tblInd w:w="-34" w:type="dxa"/>
        <w:tblLayout w:type="fixed"/>
        <w:tblLook w:val="04A0" w:firstRow="1" w:lastRow="0" w:firstColumn="1" w:lastColumn="0" w:noHBand="0" w:noVBand="1"/>
      </w:tblPr>
      <w:tblGrid>
        <w:gridCol w:w="1843"/>
        <w:gridCol w:w="1276"/>
        <w:gridCol w:w="1418"/>
        <w:gridCol w:w="1275"/>
        <w:gridCol w:w="1560"/>
        <w:gridCol w:w="1417"/>
        <w:gridCol w:w="1559"/>
      </w:tblGrid>
      <w:tr w:rsidR="001B2D96" w:rsidTr="001B2D96">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color w:val="000000"/>
                <w:sz w:val="20"/>
                <w:szCs w:val="20"/>
              </w:rPr>
            </w:pPr>
            <w:r>
              <w:rPr>
                <w:color w:val="000000"/>
                <w:sz w:val="20"/>
                <w:szCs w:val="20"/>
              </w:rPr>
              <w:t>Наименование разделов функциональной классификации расходов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color w:val="000000"/>
                <w:sz w:val="20"/>
                <w:szCs w:val="20"/>
              </w:rPr>
            </w:pPr>
            <w:r>
              <w:rPr>
                <w:color w:val="000000"/>
                <w:sz w:val="20"/>
                <w:szCs w:val="20"/>
              </w:rPr>
              <w:t xml:space="preserve">Первоначальные бюджетные назначения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color w:val="000000"/>
                <w:sz w:val="20"/>
                <w:szCs w:val="20"/>
              </w:rPr>
            </w:pPr>
            <w:r>
              <w:rPr>
                <w:color w:val="000000"/>
                <w:sz w:val="20"/>
                <w:szCs w:val="20"/>
              </w:rPr>
              <w:t>Утвержденный бюджет (с учетом изменений на 30.08.2019)</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Предлагаемый проект решения</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color w:val="000000"/>
                <w:sz w:val="20"/>
                <w:szCs w:val="20"/>
              </w:rPr>
            </w:pPr>
            <w:r>
              <w:rPr>
                <w:color w:val="000000"/>
                <w:sz w:val="20"/>
                <w:szCs w:val="20"/>
              </w:rPr>
              <w:t xml:space="preserve">Изменения проекта решения от первоначального бюджета </w:t>
            </w:r>
            <w:r>
              <w:rPr>
                <w:color w:val="000000"/>
                <w:sz w:val="20"/>
                <w:szCs w:val="20"/>
              </w:rPr>
              <w:lastRenderedPageBreak/>
              <w:t>(сумма) (гр.4-гр.2)</w:t>
            </w:r>
          </w:p>
        </w:tc>
        <w:tc>
          <w:tcPr>
            <w:tcW w:w="2976"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1B2D96" w:rsidRDefault="001B2D96" w:rsidP="001B2D96">
            <w:pPr>
              <w:jc w:val="center"/>
              <w:rPr>
                <w:color w:val="000000"/>
                <w:sz w:val="20"/>
                <w:szCs w:val="20"/>
              </w:rPr>
            </w:pPr>
            <w:r>
              <w:rPr>
                <w:color w:val="000000"/>
                <w:sz w:val="20"/>
                <w:szCs w:val="20"/>
              </w:rPr>
              <w:lastRenderedPageBreak/>
              <w:t>Отклонения</w:t>
            </w:r>
          </w:p>
        </w:tc>
      </w:tr>
      <w:tr w:rsidR="001B2D96" w:rsidTr="001B2D96">
        <w:trPr>
          <w:trHeight w:val="7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color w:val="000000"/>
                <w:sz w:val="20"/>
                <w:szCs w:val="20"/>
              </w:rPr>
            </w:pPr>
          </w:p>
        </w:tc>
        <w:tc>
          <w:tcPr>
            <w:tcW w:w="1417"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color w:val="000000"/>
                <w:sz w:val="20"/>
                <w:szCs w:val="20"/>
              </w:rPr>
            </w:pPr>
            <w:r>
              <w:rPr>
                <w:color w:val="000000"/>
                <w:sz w:val="20"/>
                <w:szCs w:val="20"/>
              </w:rPr>
              <w:t>проекта решения от утвержденног</w:t>
            </w:r>
            <w:r>
              <w:rPr>
                <w:color w:val="000000"/>
                <w:sz w:val="20"/>
                <w:szCs w:val="20"/>
              </w:rPr>
              <w:lastRenderedPageBreak/>
              <w:t>о бюджета (гр.4-гр.3)</w:t>
            </w:r>
          </w:p>
        </w:tc>
        <w:tc>
          <w:tcPr>
            <w:tcW w:w="1559"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color w:val="000000"/>
                <w:sz w:val="20"/>
                <w:szCs w:val="20"/>
              </w:rPr>
            </w:pPr>
            <w:r>
              <w:rPr>
                <w:color w:val="000000"/>
                <w:sz w:val="20"/>
                <w:szCs w:val="20"/>
              </w:rPr>
              <w:lastRenderedPageBreak/>
              <w:t xml:space="preserve">проекта решения от утвержденного </w:t>
            </w:r>
            <w:r>
              <w:rPr>
                <w:color w:val="000000"/>
                <w:sz w:val="20"/>
                <w:szCs w:val="20"/>
              </w:rPr>
              <w:lastRenderedPageBreak/>
              <w:t>бюджета</w:t>
            </w:r>
            <w:proofErr w:type="gramStart"/>
            <w:r>
              <w:rPr>
                <w:color w:val="000000"/>
                <w:sz w:val="20"/>
                <w:szCs w:val="20"/>
              </w:rPr>
              <w:t xml:space="preserve"> (%) (</w:t>
            </w:r>
            <w:proofErr w:type="gramEnd"/>
            <w:r>
              <w:rPr>
                <w:color w:val="000000"/>
                <w:sz w:val="20"/>
                <w:szCs w:val="20"/>
              </w:rPr>
              <w:t>гр.4/гр.3*100)</w:t>
            </w:r>
          </w:p>
        </w:tc>
      </w:tr>
      <w:tr w:rsidR="001B2D96" w:rsidTr="001B2D96">
        <w:trPr>
          <w:trHeight w:val="70"/>
        </w:trPr>
        <w:tc>
          <w:tcPr>
            <w:tcW w:w="1843" w:type="dxa"/>
            <w:tcBorders>
              <w:top w:val="nil"/>
              <w:left w:val="single" w:sz="4" w:space="0" w:color="auto"/>
              <w:bottom w:val="nil"/>
              <w:right w:val="single" w:sz="4" w:space="0" w:color="auto"/>
            </w:tcBorders>
            <w:shd w:val="clear" w:color="000000" w:fill="D9D9D9"/>
            <w:noWrap/>
            <w:vAlign w:val="center"/>
            <w:hideMark/>
          </w:tcPr>
          <w:p w:rsidR="001B2D96" w:rsidRDefault="001B2D96" w:rsidP="001B2D96">
            <w:pPr>
              <w:jc w:val="center"/>
              <w:rPr>
                <w:color w:val="000000"/>
                <w:sz w:val="20"/>
                <w:szCs w:val="20"/>
              </w:rPr>
            </w:pPr>
            <w:r>
              <w:rPr>
                <w:color w:val="000000"/>
                <w:sz w:val="20"/>
                <w:szCs w:val="20"/>
              </w:rPr>
              <w:lastRenderedPageBreak/>
              <w:t>1</w:t>
            </w:r>
          </w:p>
        </w:tc>
        <w:tc>
          <w:tcPr>
            <w:tcW w:w="1276" w:type="dxa"/>
            <w:tcBorders>
              <w:top w:val="nil"/>
              <w:left w:val="nil"/>
              <w:bottom w:val="nil"/>
              <w:right w:val="single" w:sz="4" w:space="0" w:color="auto"/>
            </w:tcBorders>
            <w:shd w:val="clear" w:color="000000" w:fill="D9D9D9"/>
            <w:vAlign w:val="center"/>
            <w:hideMark/>
          </w:tcPr>
          <w:p w:rsidR="001B2D96" w:rsidRDefault="001B2D96" w:rsidP="001B2D96">
            <w:pPr>
              <w:jc w:val="center"/>
              <w:rPr>
                <w:color w:val="000000"/>
                <w:sz w:val="20"/>
                <w:szCs w:val="20"/>
              </w:rPr>
            </w:pPr>
            <w:r>
              <w:rPr>
                <w:color w:val="000000"/>
                <w:sz w:val="20"/>
                <w:szCs w:val="20"/>
              </w:rPr>
              <w:t>2</w:t>
            </w:r>
          </w:p>
        </w:tc>
        <w:tc>
          <w:tcPr>
            <w:tcW w:w="1418" w:type="dxa"/>
            <w:tcBorders>
              <w:top w:val="nil"/>
              <w:left w:val="nil"/>
              <w:bottom w:val="nil"/>
              <w:right w:val="single" w:sz="4" w:space="0" w:color="auto"/>
            </w:tcBorders>
            <w:shd w:val="clear" w:color="000000" w:fill="D9D9D9"/>
            <w:vAlign w:val="center"/>
            <w:hideMark/>
          </w:tcPr>
          <w:p w:rsidR="001B2D96" w:rsidRDefault="001B2D96" w:rsidP="001B2D96">
            <w:pPr>
              <w:jc w:val="center"/>
              <w:rPr>
                <w:color w:val="000000"/>
                <w:sz w:val="20"/>
                <w:szCs w:val="20"/>
              </w:rPr>
            </w:pPr>
            <w:r>
              <w:rPr>
                <w:color w:val="000000"/>
                <w:sz w:val="20"/>
                <w:szCs w:val="20"/>
              </w:rPr>
              <w:t>3</w:t>
            </w:r>
          </w:p>
        </w:tc>
        <w:tc>
          <w:tcPr>
            <w:tcW w:w="1275" w:type="dxa"/>
            <w:tcBorders>
              <w:top w:val="nil"/>
              <w:left w:val="nil"/>
              <w:bottom w:val="nil"/>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4</w:t>
            </w:r>
          </w:p>
        </w:tc>
        <w:tc>
          <w:tcPr>
            <w:tcW w:w="1560" w:type="dxa"/>
            <w:tcBorders>
              <w:top w:val="nil"/>
              <w:left w:val="nil"/>
              <w:bottom w:val="nil"/>
              <w:right w:val="single" w:sz="4" w:space="0" w:color="auto"/>
            </w:tcBorders>
            <w:shd w:val="clear" w:color="000000" w:fill="D9D9D9"/>
            <w:vAlign w:val="center"/>
            <w:hideMark/>
          </w:tcPr>
          <w:p w:rsidR="001B2D96" w:rsidRDefault="001B2D96" w:rsidP="001B2D96">
            <w:pPr>
              <w:jc w:val="center"/>
              <w:rPr>
                <w:color w:val="000000"/>
                <w:sz w:val="20"/>
                <w:szCs w:val="20"/>
              </w:rPr>
            </w:pPr>
            <w:r>
              <w:rPr>
                <w:color w:val="000000"/>
                <w:sz w:val="20"/>
                <w:szCs w:val="20"/>
              </w:rPr>
              <w:t>5</w:t>
            </w:r>
          </w:p>
        </w:tc>
        <w:tc>
          <w:tcPr>
            <w:tcW w:w="1417" w:type="dxa"/>
            <w:tcBorders>
              <w:top w:val="nil"/>
              <w:left w:val="nil"/>
              <w:bottom w:val="nil"/>
              <w:right w:val="single" w:sz="4" w:space="0" w:color="auto"/>
            </w:tcBorders>
            <w:shd w:val="clear" w:color="000000" w:fill="D9D9D9"/>
            <w:vAlign w:val="center"/>
            <w:hideMark/>
          </w:tcPr>
          <w:p w:rsidR="001B2D96" w:rsidRDefault="001B2D96" w:rsidP="001B2D96">
            <w:pPr>
              <w:jc w:val="center"/>
              <w:rPr>
                <w:color w:val="000000"/>
                <w:sz w:val="20"/>
                <w:szCs w:val="20"/>
              </w:rPr>
            </w:pPr>
            <w:r>
              <w:rPr>
                <w:color w:val="000000"/>
                <w:sz w:val="20"/>
                <w:szCs w:val="20"/>
              </w:rPr>
              <w:t>6</w:t>
            </w:r>
          </w:p>
        </w:tc>
        <w:tc>
          <w:tcPr>
            <w:tcW w:w="1559" w:type="dxa"/>
            <w:tcBorders>
              <w:top w:val="nil"/>
              <w:left w:val="nil"/>
              <w:bottom w:val="nil"/>
              <w:right w:val="single" w:sz="4" w:space="0" w:color="auto"/>
            </w:tcBorders>
            <w:shd w:val="clear" w:color="000000" w:fill="D9D9D9"/>
            <w:vAlign w:val="center"/>
            <w:hideMark/>
          </w:tcPr>
          <w:p w:rsidR="001B2D96" w:rsidRDefault="001B2D96" w:rsidP="001B2D96">
            <w:pPr>
              <w:jc w:val="center"/>
              <w:rPr>
                <w:color w:val="000000"/>
                <w:sz w:val="20"/>
                <w:szCs w:val="20"/>
              </w:rPr>
            </w:pPr>
            <w:r>
              <w:rPr>
                <w:color w:val="000000"/>
                <w:sz w:val="20"/>
                <w:szCs w:val="20"/>
              </w:rPr>
              <w:t>7</w:t>
            </w:r>
          </w:p>
        </w:tc>
      </w:tr>
      <w:tr w:rsidR="001B2D96" w:rsidTr="001B2D96">
        <w:trPr>
          <w:trHeight w:val="7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D96" w:rsidRDefault="001B2D96" w:rsidP="001B2D96">
            <w:pPr>
              <w:rPr>
                <w:sz w:val="20"/>
                <w:szCs w:val="20"/>
              </w:rPr>
            </w:pPr>
            <w:r>
              <w:rPr>
                <w:sz w:val="20"/>
                <w:szCs w:val="20"/>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308426,0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308593,0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308682,0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256,0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89,0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100,0</w:t>
            </w:r>
          </w:p>
        </w:tc>
      </w:tr>
      <w:tr w:rsidR="001B2D96" w:rsidTr="001B2D96">
        <w:trPr>
          <w:trHeight w:val="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rPr>
                <w:color w:val="000000"/>
                <w:sz w:val="20"/>
                <w:szCs w:val="20"/>
              </w:rPr>
            </w:pPr>
            <w:r>
              <w:rPr>
                <w:color w:val="000000"/>
                <w:sz w:val="20"/>
                <w:szCs w:val="20"/>
              </w:rPr>
              <w:t>национальная оборона</w:t>
            </w:r>
          </w:p>
        </w:tc>
        <w:tc>
          <w:tcPr>
            <w:tcW w:w="1276"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color w:val="000000"/>
                <w:sz w:val="20"/>
                <w:szCs w:val="20"/>
              </w:rPr>
            </w:pPr>
            <w:r>
              <w:rPr>
                <w:color w:val="000000"/>
                <w:sz w:val="20"/>
                <w:szCs w:val="20"/>
              </w:rPr>
              <w:t>2049,0</w:t>
            </w:r>
          </w:p>
        </w:tc>
        <w:tc>
          <w:tcPr>
            <w:tcW w:w="141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color w:val="000000"/>
                <w:sz w:val="20"/>
                <w:szCs w:val="20"/>
              </w:rPr>
            </w:pPr>
            <w:r>
              <w:rPr>
                <w:color w:val="000000"/>
                <w:sz w:val="20"/>
                <w:szCs w:val="20"/>
              </w:rPr>
              <w:t>2049,0</w:t>
            </w:r>
          </w:p>
        </w:tc>
        <w:tc>
          <w:tcPr>
            <w:tcW w:w="1275"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2049,0</w:t>
            </w:r>
          </w:p>
        </w:tc>
        <w:tc>
          <w:tcPr>
            <w:tcW w:w="1560"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0,0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100,0</w:t>
            </w:r>
          </w:p>
        </w:tc>
      </w:tr>
      <w:tr w:rsidR="001B2D96" w:rsidTr="001B2D96">
        <w:trPr>
          <w:trHeight w:val="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rPr>
                <w:color w:val="000000"/>
                <w:sz w:val="20"/>
                <w:szCs w:val="20"/>
              </w:rPr>
            </w:pPr>
            <w:r>
              <w:rPr>
                <w:color w:val="000000"/>
                <w:sz w:val="20"/>
                <w:szCs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color w:val="000000"/>
                <w:sz w:val="20"/>
                <w:szCs w:val="20"/>
              </w:rPr>
            </w:pPr>
            <w:r>
              <w:rPr>
                <w:color w:val="000000"/>
                <w:sz w:val="20"/>
                <w:szCs w:val="20"/>
              </w:rPr>
              <w:t>21825,0</w:t>
            </w:r>
          </w:p>
        </w:tc>
        <w:tc>
          <w:tcPr>
            <w:tcW w:w="141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color w:val="000000"/>
                <w:sz w:val="20"/>
                <w:szCs w:val="20"/>
              </w:rPr>
            </w:pPr>
            <w:r>
              <w:rPr>
                <w:color w:val="000000"/>
                <w:sz w:val="20"/>
                <w:szCs w:val="20"/>
              </w:rPr>
              <w:t>21825,0</w:t>
            </w:r>
          </w:p>
        </w:tc>
        <w:tc>
          <w:tcPr>
            <w:tcW w:w="1275"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21825,0</w:t>
            </w:r>
          </w:p>
        </w:tc>
        <w:tc>
          <w:tcPr>
            <w:tcW w:w="1560"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0,0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100,0</w:t>
            </w:r>
          </w:p>
        </w:tc>
      </w:tr>
      <w:tr w:rsidR="001B2D96" w:rsidTr="001B2D96">
        <w:trPr>
          <w:trHeight w:val="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rPr>
                <w:color w:val="000000"/>
                <w:sz w:val="20"/>
                <w:szCs w:val="20"/>
              </w:rPr>
            </w:pPr>
            <w:r>
              <w:rPr>
                <w:color w:val="000000"/>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color w:val="000000"/>
                <w:sz w:val="20"/>
                <w:szCs w:val="20"/>
              </w:rPr>
            </w:pPr>
            <w:r>
              <w:rPr>
                <w:color w:val="000000"/>
                <w:sz w:val="20"/>
                <w:szCs w:val="20"/>
              </w:rPr>
              <w:t>22630,0</w:t>
            </w:r>
          </w:p>
        </w:tc>
        <w:tc>
          <w:tcPr>
            <w:tcW w:w="141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color w:val="000000"/>
                <w:sz w:val="20"/>
                <w:szCs w:val="20"/>
              </w:rPr>
            </w:pPr>
            <w:r>
              <w:rPr>
                <w:color w:val="000000"/>
                <w:sz w:val="20"/>
                <w:szCs w:val="20"/>
              </w:rPr>
              <w:t>22630,0</w:t>
            </w:r>
          </w:p>
        </w:tc>
        <w:tc>
          <w:tcPr>
            <w:tcW w:w="1275"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22630,0</w:t>
            </w:r>
          </w:p>
        </w:tc>
        <w:tc>
          <w:tcPr>
            <w:tcW w:w="1560"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0,0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100,0</w:t>
            </w:r>
          </w:p>
        </w:tc>
      </w:tr>
      <w:tr w:rsidR="001B2D96" w:rsidTr="001B2D96">
        <w:trPr>
          <w:trHeight w:val="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rPr>
                <w:color w:val="000000"/>
                <w:sz w:val="20"/>
                <w:szCs w:val="20"/>
              </w:rPr>
            </w:pPr>
            <w:r>
              <w:rPr>
                <w:color w:val="000000"/>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color w:val="000000"/>
                <w:sz w:val="20"/>
                <w:szCs w:val="20"/>
              </w:rPr>
            </w:pPr>
            <w:r>
              <w:rPr>
                <w:color w:val="000000"/>
                <w:sz w:val="20"/>
                <w:szCs w:val="20"/>
              </w:rPr>
              <w:t>103837,0</w:t>
            </w:r>
          </w:p>
        </w:tc>
        <w:tc>
          <w:tcPr>
            <w:tcW w:w="141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color w:val="000000"/>
                <w:sz w:val="20"/>
                <w:szCs w:val="20"/>
              </w:rPr>
            </w:pPr>
            <w:r>
              <w:rPr>
                <w:color w:val="000000"/>
                <w:sz w:val="20"/>
                <w:szCs w:val="20"/>
              </w:rPr>
              <w:t>103837,0</w:t>
            </w:r>
          </w:p>
        </w:tc>
        <w:tc>
          <w:tcPr>
            <w:tcW w:w="1275"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103837,0</w:t>
            </w:r>
          </w:p>
        </w:tc>
        <w:tc>
          <w:tcPr>
            <w:tcW w:w="1560"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0,0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100,0</w:t>
            </w:r>
          </w:p>
        </w:tc>
      </w:tr>
      <w:tr w:rsidR="001B2D96" w:rsidTr="001B2D96">
        <w:trPr>
          <w:trHeight w:val="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rPr>
                <w:color w:val="000000"/>
                <w:sz w:val="20"/>
                <w:szCs w:val="20"/>
              </w:rPr>
            </w:pPr>
            <w:r>
              <w:rPr>
                <w:color w:val="000000"/>
                <w:sz w:val="20"/>
                <w:szCs w:val="20"/>
              </w:rPr>
              <w:t>охрана окружающей среды</w:t>
            </w:r>
          </w:p>
        </w:tc>
        <w:tc>
          <w:tcPr>
            <w:tcW w:w="1276"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color w:val="000000"/>
                <w:sz w:val="20"/>
                <w:szCs w:val="20"/>
              </w:rPr>
            </w:pPr>
            <w:r>
              <w:rPr>
                <w:color w:val="000000"/>
                <w:sz w:val="20"/>
                <w:szCs w:val="20"/>
              </w:rPr>
              <w:t>390,0</w:t>
            </w:r>
          </w:p>
        </w:tc>
        <w:tc>
          <w:tcPr>
            <w:tcW w:w="141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color w:val="000000"/>
                <w:sz w:val="20"/>
                <w:szCs w:val="20"/>
              </w:rPr>
            </w:pPr>
            <w:r>
              <w:rPr>
                <w:color w:val="000000"/>
                <w:sz w:val="20"/>
                <w:szCs w:val="20"/>
              </w:rPr>
              <w:t>390,0</w:t>
            </w:r>
          </w:p>
        </w:tc>
        <w:tc>
          <w:tcPr>
            <w:tcW w:w="1275"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390,0</w:t>
            </w:r>
          </w:p>
        </w:tc>
        <w:tc>
          <w:tcPr>
            <w:tcW w:w="1560"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0,0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100,0</w:t>
            </w:r>
          </w:p>
        </w:tc>
      </w:tr>
      <w:tr w:rsidR="001B2D96" w:rsidTr="001B2D96">
        <w:trPr>
          <w:trHeight w:val="315"/>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B2D96" w:rsidRDefault="001B2D96" w:rsidP="001B2D96">
            <w:pPr>
              <w:rPr>
                <w:color w:val="000000"/>
                <w:sz w:val="20"/>
                <w:szCs w:val="20"/>
              </w:rPr>
            </w:pPr>
            <w:r>
              <w:rPr>
                <w:color w:val="000000"/>
                <w:sz w:val="20"/>
                <w:szCs w:val="20"/>
              </w:rPr>
              <w:t>образование</w:t>
            </w:r>
          </w:p>
        </w:tc>
        <w:tc>
          <w:tcPr>
            <w:tcW w:w="1276" w:type="dxa"/>
            <w:tcBorders>
              <w:top w:val="nil"/>
              <w:left w:val="nil"/>
              <w:bottom w:val="single" w:sz="4" w:space="0" w:color="auto"/>
              <w:right w:val="single" w:sz="4" w:space="0" w:color="auto"/>
            </w:tcBorders>
            <w:shd w:val="clear" w:color="000000" w:fill="FFFFFF"/>
            <w:vAlign w:val="center"/>
            <w:hideMark/>
          </w:tcPr>
          <w:p w:rsidR="001B2D96" w:rsidRDefault="001B2D96" w:rsidP="001B2D96">
            <w:pPr>
              <w:jc w:val="right"/>
              <w:rPr>
                <w:color w:val="000000"/>
                <w:sz w:val="20"/>
                <w:szCs w:val="20"/>
              </w:rPr>
            </w:pPr>
            <w:r>
              <w:rPr>
                <w:color w:val="000000"/>
                <w:sz w:val="20"/>
                <w:szCs w:val="20"/>
              </w:rPr>
              <w:t>638660,0</w:t>
            </w:r>
          </w:p>
        </w:tc>
        <w:tc>
          <w:tcPr>
            <w:tcW w:w="1418" w:type="dxa"/>
            <w:tcBorders>
              <w:top w:val="nil"/>
              <w:left w:val="nil"/>
              <w:bottom w:val="single" w:sz="4" w:space="0" w:color="auto"/>
              <w:right w:val="single" w:sz="4" w:space="0" w:color="auto"/>
            </w:tcBorders>
            <w:shd w:val="clear" w:color="000000" w:fill="FFFFFF"/>
            <w:vAlign w:val="center"/>
            <w:hideMark/>
          </w:tcPr>
          <w:p w:rsidR="001B2D96" w:rsidRDefault="001B2D96" w:rsidP="001B2D96">
            <w:pPr>
              <w:jc w:val="right"/>
              <w:rPr>
                <w:color w:val="000000"/>
                <w:sz w:val="20"/>
                <w:szCs w:val="20"/>
              </w:rPr>
            </w:pPr>
            <w:r>
              <w:rPr>
                <w:color w:val="000000"/>
                <w:sz w:val="20"/>
                <w:szCs w:val="20"/>
              </w:rPr>
              <w:t>1958809,0</w:t>
            </w:r>
          </w:p>
        </w:tc>
        <w:tc>
          <w:tcPr>
            <w:tcW w:w="1275" w:type="dxa"/>
            <w:tcBorders>
              <w:top w:val="nil"/>
              <w:left w:val="nil"/>
              <w:bottom w:val="single" w:sz="4" w:space="0" w:color="auto"/>
              <w:right w:val="single" w:sz="4" w:space="0" w:color="auto"/>
            </w:tcBorders>
            <w:shd w:val="clear" w:color="000000" w:fill="FFFFFF"/>
            <w:vAlign w:val="center"/>
            <w:hideMark/>
          </w:tcPr>
          <w:p w:rsidR="001B2D96" w:rsidRDefault="001B2D96" w:rsidP="001B2D96">
            <w:pPr>
              <w:jc w:val="right"/>
              <w:rPr>
                <w:sz w:val="20"/>
                <w:szCs w:val="20"/>
              </w:rPr>
            </w:pPr>
            <w:r>
              <w:rPr>
                <w:sz w:val="20"/>
                <w:szCs w:val="20"/>
              </w:rPr>
              <w:t>1958809,0</w:t>
            </w:r>
          </w:p>
        </w:tc>
        <w:tc>
          <w:tcPr>
            <w:tcW w:w="1560"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color w:val="000000"/>
                <w:sz w:val="20"/>
                <w:szCs w:val="20"/>
              </w:rPr>
            </w:pPr>
            <w:r>
              <w:rPr>
                <w:color w:val="000000"/>
                <w:sz w:val="20"/>
                <w:szCs w:val="20"/>
              </w:rPr>
              <w:t>1320149,0</w:t>
            </w:r>
          </w:p>
        </w:tc>
        <w:tc>
          <w:tcPr>
            <w:tcW w:w="1417"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color w:val="000000"/>
                <w:sz w:val="20"/>
                <w:szCs w:val="20"/>
              </w:rPr>
            </w:pPr>
            <w:r>
              <w:rPr>
                <w:color w:val="000000"/>
                <w:sz w:val="20"/>
                <w:szCs w:val="20"/>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color w:val="000000"/>
                <w:sz w:val="20"/>
                <w:szCs w:val="20"/>
              </w:rPr>
            </w:pPr>
            <w:r>
              <w:rPr>
                <w:color w:val="000000"/>
                <w:sz w:val="20"/>
                <w:szCs w:val="20"/>
              </w:rPr>
              <w:t>100,0</w:t>
            </w:r>
          </w:p>
        </w:tc>
      </w:tr>
      <w:tr w:rsidR="001B2D96" w:rsidTr="001B2D96">
        <w:trPr>
          <w:trHeight w:val="7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B2D96" w:rsidRDefault="001B2D96" w:rsidP="001B2D96">
            <w:pPr>
              <w:rPr>
                <w:color w:val="000000"/>
                <w:sz w:val="20"/>
                <w:szCs w:val="20"/>
              </w:rPr>
            </w:pPr>
            <w:r>
              <w:rPr>
                <w:color w:val="000000"/>
                <w:sz w:val="20"/>
                <w:szCs w:val="20"/>
              </w:rPr>
              <w:t>культура, кинематография</w:t>
            </w:r>
          </w:p>
        </w:tc>
        <w:tc>
          <w:tcPr>
            <w:tcW w:w="1276" w:type="dxa"/>
            <w:tcBorders>
              <w:top w:val="nil"/>
              <w:left w:val="nil"/>
              <w:bottom w:val="single" w:sz="4" w:space="0" w:color="auto"/>
              <w:right w:val="single" w:sz="4" w:space="0" w:color="auto"/>
            </w:tcBorders>
            <w:shd w:val="clear" w:color="000000" w:fill="FFFFFF"/>
            <w:vAlign w:val="center"/>
            <w:hideMark/>
          </w:tcPr>
          <w:p w:rsidR="001B2D96" w:rsidRDefault="001B2D96" w:rsidP="001B2D96">
            <w:pPr>
              <w:jc w:val="right"/>
              <w:rPr>
                <w:color w:val="000000"/>
                <w:sz w:val="20"/>
                <w:szCs w:val="20"/>
              </w:rPr>
            </w:pPr>
            <w:r>
              <w:rPr>
                <w:color w:val="000000"/>
                <w:sz w:val="20"/>
                <w:szCs w:val="20"/>
              </w:rPr>
              <w:t>90414,4</w:t>
            </w:r>
          </w:p>
        </w:tc>
        <w:tc>
          <w:tcPr>
            <w:tcW w:w="1418" w:type="dxa"/>
            <w:tcBorders>
              <w:top w:val="nil"/>
              <w:left w:val="nil"/>
              <w:bottom w:val="single" w:sz="4" w:space="0" w:color="auto"/>
              <w:right w:val="single" w:sz="4" w:space="0" w:color="auto"/>
            </w:tcBorders>
            <w:shd w:val="clear" w:color="000000" w:fill="FFFFFF"/>
            <w:vAlign w:val="center"/>
            <w:hideMark/>
          </w:tcPr>
          <w:p w:rsidR="001B2D96" w:rsidRDefault="001B2D96" w:rsidP="001B2D96">
            <w:pPr>
              <w:jc w:val="right"/>
              <w:rPr>
                <w:color w:val="000000"/>
                <w:sz w:val="20"/>
                <w:szCs w:val="20"/>
              </w:rPr>
            </w:pPr>
            <w:r>
              <w:rPr>
                <w:color w:val="000000"/>
                <w:sz w:val="20"/>
                <w:szCs w:val="20"/>
              </w:rPr>
              <w:t>120396,6</w:t>
            </w:r>
          </w:p>
        </w:tc>
        <w:tc>
          <w:tcPr>
            <w:tcW w:w="1275" w:type="dxa"/>
            <w:tcBorders>
              <w:top w:val="nil"/>
              <w:left w:val="nil"/>
              <w:bottom w:val="single" w:sz="4" w:space="0" w:color="auto"/>
              <w:right w:val="single" w:sz="4" w:space="0" w:color="auto"/>
            </w:tcBorders>
            <w:shd w:val="clear" w:color="000000" w:fill="FFFFFF"/>
            <w:vAlign w:val="center"/>
            <w:hideMark/>
          </w:tcPr>
          <w:p w:rsidR="001B2D96" w:rsidRDefault="001B2D96" w:rsidP="001B2D96">
            <w:pPr>
              <w:jc w:val="right"/>
              <w:rPr>
                <w:sz w:val="20"/>
                <w:szCs w:val="20"/>
              </w:rPr>
            </w:pPr>
            <w:r>
              <w:rPr>
                <w:sz w:val="20"/>
                <w:szCs w:val="20"/>
              </w:rPr>
              <w:t>120396,6</w:t>
            </w:r>
          </w:p>
        </w:tc>
        <w:tc>
          <w:tcPr>
            <w:tcW w:w="1560"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color w:val="000000"/>
                <w:sz w:val="20"/>
                <w:szCs w:val="20"/>
              </w:rPr>
            </w:pPr>
            <w:r>
              <w:rPr>
                <w:color w:val="000000"/>
                <w:sz w:val="20"/>
                <w:szCs w:val="20"/>
              </w:rPr>
              <w:t>29982,2</w:t>
            </w:r>
          </w:p>
        </w:tc>
        <w:tc>
          <w:tcPr>
            <w:tcW w:w="1417"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color w:val="000000"/>
                <w:sz w:val="20"/>
                <w:szCs w:val="20"/>
              </w:rPr>
            </w:pPr>
            <w:r>
              <w:rPr>
                <w:color w:val="000000"/>
                <w:sz w:val="20"/>
                <w:szCs w:val="20"/>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color w:val="000000"/>
                <w:sz w:val="20"/>
                <w:szCs w:val="20"/>
              </w:rPr>
            </w:pPr>
            <w:r>
              <w:rPr>
                <w:color w:val="000000"/>
                <w:sz w:val="20"/>
                <w:szCs w:val="20"/>
              </w:rPr>
              <w:t>100,0</w:t>
            </w:r>
          </w:p>
        </w:tc>
      </w:tr>
      <w:tr w:rsidR="001B2D96" w:rsidTr="001B2D96">
        <w:trPr>
          <w:trHeight w:val="360"/>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1B2D96" w:rsidRDefault="001B2D96" w:rsidP="001B2D96">
            <w:pPr>
              <w:rPr>
                <w:color w:val="000000"/>
                <w:sz w:val="20"/>
                <w:szCs w:val="20"/>
              </w:rPr>
            </w:pPr>
            <w:r>
              <w:rPr>
                <w:color w:val="000000"/>
                <w:sz w:val="20"/>
                <w:szCs w:val="20"/>
              </w:rPr>
              <w:t>здравоохранение</w:t>
            </w:r>
          </w:p>
        </w:tc>
        <w:tc>
          <w:tcPr>
            <w:tcW w:w="1276" w:type="dxa"/>
            <w:tcBorders>
              <w:top w:val="nil"/>
              <w:left w:val="nil"/>
              <w:bottom w:val="single" w:sz="4" w:space="0" w:color="auto"/>
              <w:right w:val="single" w:sz="4" w:space="0" w:color="auto"/>
            </w:tcBorders>
            <w:shd w:val="clear" w:color="000000" w:fill="FFFFFF"/>
            <w:vAlign w:val="center"/>
            <w:hideMark/>
          </w:tcPr>
          <w:p w:rsidR="001B2D96" w:rsidRDefault="001B2D96" w:rsidP="001B2D96">
            <w:pPr>
              <w:jc w:val="right"/>
              <w:rPr>
                <w:color w:val="000000"/>
                <w:sz w:val="20"/>
                <w:szCs w:val="20"/>
              </w:rPr>
            </w:pPr>
            <w:r>
              <w:rPr>
                <w:color w:val="000000"/>
                <w:sz w:val="20"/>
                <w:szCs w:val="20"/>
              </w:rPr>
              <w:t>10704,0</w:t>
            </w:r>
          </w:p>
        </w:tc>
        <w:tc>
          <w:tcPr>
            <w:tcW w:w="1418" w:type="dxa"/>
            <w:tcBorders>
              <w:top w:val="nil"/>
              <w:left w:val="nil"/>
              <w:bottom w:val="single" w:sz="4" w:space="0" w:color="auto"/>
              <w:right w:val="single" w:sz="4" w:space="0" w:color="auto"/>
            </w:tcBorders>
            <w:shd w:val="clear" w:color="000000" w:fill="FFFFFF"/>
            <w:vAlign w:val="center"/>
            <w:hideMark/>
          </w:tcPr>
          <w:p w:rsidR="001B2D96" w:rsidRDefault="001B2D96" w:rsidP="001B2D96">
            <w:pPr>
              <w:jc w:val="right"/>
              <w:rPr>
                <w:color w:val="000000"/>
                <w:sz w:val="20"/>
                <w:szCs w:val="20"/>
              </w:rPr>
            </w:pPr>
            <w:r>
              <w:rPr>
                <w:color w:val="000000"/>
                <w:sz w:val="20"/>
                <w:szCs w:val="20"/>
              </w:rPr>
              <w:t>10704,0</w:t>
            </w:r>
          </w:p>
        </w:tc>
        <w:tc>
          <w:tcPr>
            <w:tcW w:w="1275" w:type="dxa"/>
            <w:tcBorders>
              <w:top w:val="nil"/>
              <w:left w:val="nil"/>
              <w:bottom w:val="single" w:sz="4" w:space="0" w:color="auto"/>
              <w:right w:val="single" w:sz="4" w:space="0" w:color="auto"/>
            </w:tcBorders>
            <w:shd w:val="clear" w:color="000000" w:fill="FFFFFF"/>
            <w:vAlign w:val="center"/>
            <w:hideMark/>
          </w:tcPr>
          <w:p w:rsidR="001B2D96" w:rsidRDefault="001B2D96" w:rsidP="001B2D96">
            <w:pPr>
              <w:jc w:val="right"/>
              <w:rPr>
                <w:sz w:val="20"/>
                <w:szCs w:val="20"/>
              </w:rPr>
            </w:pPr>
            <w:r>
              <w:rPr>
                <w:sz w:val="20"/>
                <w:szCs w:val="20"/>
              </w:rPr>
              <w:t>10704,0</w:t>
            </w:r>
          </w:p>
        </w:tc>
        <w:tc>
          <w:tcPr>
            <w:tcW w:w="1560"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color w:val="000000"/>
                <w:sz w:val="20"/>
                <w:szCs w:val="20"/>
              </w:rPr>
            </w:pPr>
            <w:r>
              <w:rPr>
                <w:color w:val="000000"/>
                <w:sz w:val="20"/>
                <w:szCs w:val="20"/>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right"/>
              <w:rPr>
                <w:color w:val="000000"/>
                <w:sz w:val="20"/>
                <w:szCs w:val="20"/>
              </w:rPr>
            </w:pPr>
            <w:r>
              <w:rPr>
                <w:color w:val="000000"/>
                <w:sz w:val="20"/>
                <w:szCs w:val="20"/>
              </w:rPr>
              <w:t>100,0</w:t>
            </w:r>
          </w:p>
        </w:tc>
      </w:tr>
      <w:tr w:rsidR="001B2D96" w:rsidTr="001B2D96">
        <w:trPr>
          <w:trHeight w:val="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rPr>
                <w:sz w:val="20"/>
                <w:szCs w:val="20"/>
              </w:rPr>
            </w:pPr>
            <w:r>
              <w:rPr>
                <w:sz w:val="20"/>
                <w:szCs w:val="20"/>
              </w:rPr>
              <w:t>социальная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52390,0</w:t>
            </w:r>
          </w:p>
        </w:tc>
        <w:tc>
          <w:tcPr>
            <w:tcW w:w="141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51455,0</w:t>
            </w:r>
          </w:p>
        </w:tc>
        <w:tc>
          <w:tcPr>
            <w:tcW w:w="1275"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51455,0</w:t>
            </w:r>
          </w:p>
        </w:tc>
        <w:tc>
          <w:tcPr>
            <w:tcW w:w="1560"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-935,0</w:t>
            </w:r>
          </w:p>
        </w:tc>
        <w:tc>
          <w:tcPr>
            <w:tcW w:w="1417"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100,0</w:t>
            </w:r>
          </w:p>
        </w:tc>
      </w:tr>
      <w:tr w:rsidR="001B2D96" w:rsidTr="001B2D96">
        <w:trPr>
          <w:trHeight w:val="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rPr>
                <w:color w:val="000000"/>
                <w:sz w:val="20"/>
                <w:szCs w:val="20"/>
              </w:rPr>
            </w:pPr>
            <w:r>
              <w:rPr>
                <w:color w:val="000000"/>
                <w:sz w:val="20"/>
                <w:szCs w:val="20"/>
              </w:rPr>
              <w:t>физическая культура и спорт</w:t>
            </w:r>
          </w:p>
        </w:tc>
        <w:tc>
          <w:tcPr>
            <w:tcW w:w="1276"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color w:val="000000"/>
                <w:sz w:val="20"/>
                <w:szCs w:val="20"/>
              </w:rPr>
            </w:pPr>
            <w:r>
              <w:rPr>
                <w:color w:val="000000"/>
                <w:sz w:val="20"/>
                <w:szCs w:val="20"/>
              </w:rPr>
              <w:t>115182,0</w:t>
            </w:r>
          </w:p>
        </w:tc>
        <w:tc>
          <w:tcPr>
            <w:tcW w:w="141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color w:val="000000"/>
                <w:sz w:val="20"/>
                <w:szCs w:val="20"/>
              </w:rPr>
            </w:pPr>
            <w:r>
              <w:rPr>
                <w:color w:val="000000"/>
                <w:sz w:val="20"/>
                <w:szCs w:val="20"/>
              </w:rPr>
              <w:t>106672,0</w:t>
            </w:r>
          </w:p>
        </w:tc>
        <w:tc>
          <w:tcPr>
            <w:tcW w:w="1275"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106672,0</w:t>
            </w:r>
          </w:p>
        </w:tc>
        <w:tc>
          <w:tcPr>
            <w:tcW w:w="1560"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-8510,0</w:t>
            </w:r>
          </w:p>
        </w:tc>
        <w:tc>
          <w:tcPr>
            <w:tcW w:w="1417"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0,0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100,0</w:t>
            </w:r>
          </w:p>
        </w:tc>
      </w:tr>
      <w:tr w:rsidR="001B2D96" w:rsidTr="001B2D96">
        <w:trPr>
          <w:trHeight w:val="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rPr>
                <w:color w:val="000000"/>
                <w:sz w:val="20"/>
                <w:szCs w:val="20"/>
              </w:rPr>
            </w:pPr>
            <w:r>
              <w:rPr>
                <w:color w:val="000000"/>
                <w:sz w:val="20"/>
                <w:szCs w:val="20"/>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color w:val="000000"/>
                <w:sz w:val="20"/>
                <w:szCs w:val="20"/>
              </w:rPr>
            </w:pPr>
            <w:r>
              <w:rPr>
                <w:color w:val="000000"/>
                <w:sz w:val="20"/>
                <w:szCs w:val="20"/>
              </w:rPr>
              <w:t>27000,0</w:t>
            </w:r>
          </w:p>
        </w:tc>
        <w:tc>
          <w:tcPr>
            <w:tcW w:w="141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color w:val="000000"/>
                <w:sz w:val="20"/>
                <w:szCs w:val="20"/>
              </w:rPr>
            </w:pPr>
            <w:r>
              <w:rPr>
                <w:color w:val="000000"/>
                <w:sz w:val="20"/>
                <w:szCs w:val="20"/>
              </w:rPr>
              <w:t>27000,0</w:t>
            </w:r>
          </w:p>
        </w:tc>
        <w:tc>
          <w:tcPr>
            <w:tcW w:w="1275"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27000,0</w:t>
            </w:r>
          </w:p>
        </w:tc>
        <w:tc>
          <w:tcPr>
            <w:tcW w:w="1560"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0,0</w:t>
            </w:r>
          </w:p>
        </w:tc>
        <w:tc>
          <w:tcPr>
            <w:tcW w:w="1559"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100,0</w:t>
            </w:r>
          </w:p>
        </w:tc>
      </w:tr>
      <w:tr w:rsidR="001B2D96" w:rsidTr="001B2D96">
        <w:trPr>
          <w:trHeight w:val="70"/>
        </w:trPr>
        <w:tc>
          <w:tcPr>
            <w:tcW w:w="1843" w:type="dxa"/>
            <w:tcBorders>
              <w:top w:val="nil"/>
              <w:left w:val="single" w:sz="4" w:space="0" w:color="auto"/>
              <w:bottom w:val="single" w:sz="4" w:space="0" w:color="auto"/>
              <w:right w:val="single" w:sz="4" w:space="0" w:color="auto"/>
            </w:tcBorders>
            <w:shd w:val="clear" w:color="000000" w:fill="D9D9D9"/>
            <w:vAlign w:val="center"/>
            <w:hideMark/>
          </w:tcPr>
          <w:p w:rsidR="001B2D96" w:rsidRDefault="001B2D96" w:rsidP="001B2D96">
            <w:pPr>
              <w:rPr>
                <w:b/>
                <w:bCs/>
                <w:sz w:val="20"/>
                <w:szCs w:val="20"/>
              </w:rPr>
            </w:pPr>
            <w:r>
              <w:rPr>
                <w:b/>
                <w:bCs/>
                <w:sz w:val="20"/>
                <w:szCs w:val="20"/>
              </w:rPr>
              <w:t>ВСЕГО РАСХОДОВ</w:t>
            </w:r>
          </w:p>
        </w:tc>
        <w:tc>
          <w:tcPr>
            <w:tcW w:w="1276"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right"/>
              <w:rPr>
                <w:b/>
                <w:bCs/>
                <w:sz w:val="20"/>
                <w:szCs w:val="20"/>
              </w:rPr>
            </w:pPr>
            <w:r>
              <w:rPr>
                <w:b/>
                <w:bCs/>
                <w:sz w:val="20"/>
                <w:szCs w:val="20"/>
              </w:rPr>
              <w:t>1393507,4</w:t>
            </w:r>
          </w:p>
        </w:tc>
        <w:tc>
          <w:tcPr>
            <w:tcW w:w="1418"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right"/>
              <w:rPr>
                <w:b/>
                <w:bCs/>
                <w:sz w:val="20"/>
                <w:szCs w:val="20"/>
              </w:rPr>
            </w:pPr>
            <w:r>
              <w:rPr>
                <w:b/>
                <w:bCs/>
                <w:sz w:val="20"/>
                <w:szCs w:val="20"/>
              </w:rPr>
              <w:t>2734360,6</w:t>
            </w:r>
          </w:p>
        </w:tc>
        <w:tc>
          <w:tcPr>
            <w:tcW w:w="1275"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right"/>
              <w:rPr>
                <w:b/>
                <w:bCs/>
                <w:sz w:val="20"/>
                <w:szCs w:val="20"/>
              </w:rPr>
            </w:pPr>
            <w:r>
              <w:rPr>
                <w:b/>
                <w:bCs/>
                <w:sz w:val="20"/>
                <w:szCs w:val="20"/>
              </w:rPr>
              <w:t>2734449,6</w:t>
            </w:r>
          </w:p>
        </w:tc>
        <w:tc>
          <w:tcPr>
            <w:tcW w:w="1560"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right"/>
              <w:rPr>
                <w:b/>
                <w:bCs/>
                <w:sz w:val="20"/>
                <w:szCs w:val="20"/>
              </w:rPr>
            </w:pPr>
            <w:r>
              <w:rPr>
                <w:b/>
                <w:bCs/>
                <w:sz w:val="20"/>
                <w:szCs w:val="20"/>
              </w:rPr>
              <w:t>1340942,2</w:t>
            </w:r>
          </w:p>
        </w:tc>
        <w:tc>
          <w:tcPr>
            <w:tcW w:w="1417"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right"/>
              <w:rPr>
                <w:b/>
                <w:bCs/>
                <w:sz w:val="20"/>
                <w:szCs w:val="20"/>
              </w:rPr>
            </w:pPr>
            <w:r>
              <w:rPr>
                <w:b/>
                <w:bCs/>
                <w:sz w:val="20"/>
                <w:szCs w:val="20"/>
              </w:rPr>
              <w:t>89,0</w:t>
            </w:r>
          </w:p>
        </w:tc>
        <w:tc>
          <w:tcPr>
            <w:tcW w:w="1559"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right"/>
              <w:rPr>
                <w:b/>
                <w:bCs/>
                <w:sz w:val="20"/>
                <w:szCs w:val="20"/>
              </w:rPr>
            </w:pPr>
            <w:r>
              <w:rPr>
                <w:b/>
                <w:bCs/>
                <w:sz w:val="20"/>
                <w:szCs w:val="20"/>
              </w:rPr>
              <w:t>100,0</w:t>
            </w:r>
          </w:p>
        </w:tc>
      </w:tr>
    </w:tbl>
    <w:p w:rsidR="001B2D96" w:rsidRPr="00367BC6" w:rsidRDefault="001B2D96" w:rsidP="001B2D96">
      <w:pPr>
        <w:spacing w:before="120"/>
        <w:ind w:firstLine="567"/>
        <w:jc w:val="both"/>
        <w:rPr>
          <w:sz w:val="28"/>
          <w:szCs w:val="28"/>
        </w:rPr>
      </w:pPr>
      <w:r w:rsidRPr="00367BC6">
        <w:rPr>
          <w:sz w:val="28"/>
          <w:szCs w:val="28"/>
        </w:rPr>
        <w:t xml:space="preserve">Вследствие уточнения безвозмездных перечислений из бюджета Московской области бюджету городского округа Котельники планируется </w:t>
      </w:r>
      <w:r>
        <w:rPr>
          <w:sz w:val="28"/>
          <w:szCs w:val="28"/>
        </w:rPr>
        <w:t>увеличение</w:t>
      </w:r>
      <w:r w:rsidRPr="00367BC6">
        <w:rPr>
          <w:sz w:val="28"/>
          <w:szCs w:val="28"/>
        </w:rPr>
        <w:t xml:space="preserve"> объемов бюджетных ассигнований в плановом 2020 году на общую сумму 84,0 тыс. руб.</w:t>
      </w:r>
      <w:r>
        <w:rPr>
          <w:sz w:val="28"/>
          <w:szCs w:val="28"/>
        </w:rPr>
        <w:t xml:space="preserve"> и в</w:t>
      </w:r>
      <w:r w:rsidRPr="005B423C">
        <w:rPr>
          <w:sz w:val="28"/>
          <w:szCs w:val="28"/>
        </w:rPr>
        <w:t xml:space="preserve"> плановом 2021 году на общую сумму 89,0 тыс. руб.,</w:t>
      </w:r>
      <w:r w:rsidRPr="00367BC6">
        <w:rPr>
          <w:sz w:val="28"/>
          <w:szCs w:val="28"/>
        </w:rPr>
        <w:t xml:space="preserve"> </w:t>
      </w:r>
      <w:r>
        <w:rPr>
          <w:sz w:val="28"/>
          <w:szCs w:val="28"/>
        </w:rPr>
        <w:t>за счет</w:t>
      </w:r>
      <w:r w:rsidRPr="00367BC6">
        <w:rPr>
          <w:sz w:val="28"/>
          <w:szCs w:val="28"/>
        </w:rPr>
        <w:t>:</w:t>
      </w:r>
    </w:p>
    <w:p w:rsidR="001B2D96" w:rsidRPr="005B423C" w:rsidRDefault="001B2D96" w:rsidP="001B2D96">
      <w:pPr>
        <w:tabs>
          <w:tab w:val="left" w:pos="851"/>
        </w:tabs>
        <w:jc w:val="both"/>
        <w:rPr>
          <w:sz w:val="28"/>
          <w:szCs w:val="28"/>
        </w:rPr>
      </w:pPr>
      <w:r>
        <w:rPr>
          <w:sz w:val="28"/>
          <w:szCs w:val="28"/>
        </w:rPr>
        <w:t xml:space="preserve">- </w:t>
      </w:r>
      <w:r w:rsidRPr="005B423C">
        <w:rPr>
          <w:sz w:val="28"/>
          <w:szCs w:val="28"/>
        </w:rPr>
        <w:t>увеличени</w:t>
      </w:r>
      <w:r>
        <w:rPr>
          <w:sz w:val="28"/>
          <w:szCs w:val="28"/>
        </w:rPr>
        <w:t>я</w:t>
      </w:r>
      <w:r w:rsidRPr="005B423C">
        <w:rPr>
          <w:sz w:val="28"/>
          <w:szCs w:val="28"/>
        </w:rPr>
        <w:t xml:space="preserve"> расходов по непрограммным расходам </w:t>
      </w:r>
      <w:r>
        <w:rPr>
          <w:sz w:val="28"/>
          <w:szCs w:val="28"/>
        </w:rPr>
        <w:t>п</w:t>
      </w:r>
      <w:r w:rsidRPr="00367BC6">
        <w:rPr>
          <w:sz w:val="28"/>
          <w:szCs w:val="28"/>
        </w:rPr>
        <w:t xml:space="preserve">о разделу </w:t>
      </w:r>
      <w:r w:rsidRPr="00367BC6">
        <w:rPr>
          <w:i/>
          <w:sz w:val="28"/>
          <w:szCs w:val="28"/>
        </w:rPr>
        <w:t>«Общегосударственные вопросы»</w:t>
      </w:r>
      <w:r w:rsidRPr="005B423C">
        <w:rPr>
          <w:sz w:val="28"/>
          <w:szCs w:val="28"/>
        </w:rPr>
        <w:t>, связанно</w:t>
      </w:r>
      <w:r>
        <w:rPr>
          <w:sz w:val="28"/>
          <w:szCs w:val="28"/>
        </w:rPr>
        <w:t>го</w:t>
      </w:r>
      <w:r w:rsidRPr="005B423C">
        <w:rPr>
          <w:sz w:val="28"/>
          <w:szCs w:val="28"/>
        </w:rPr>
        <w:t xml:space="preserve"> с выделением из бюджета Московской области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1B2D96" w:rsidRPr="005B423C" w:rsidRDefault="001B2D96" w:rsidP="001B2D96">
      <w:pPr>
        <w:tabs>
          <w:tab w:val="left" w:pos="851"/>
        </w:tabs>
        <w:ind w:firstLine="567"/>
        <w:jc w:val="both"/>
        <w:rPr>
          <w:sz w:val="28"/>
          <w:szCs w:val="28"/>
        </w:rPr>
      </w:pPr>
      <w:r w:rsidRPr="00D15D24">
        <w:rPr>
          <w:sz w:val="28"/>
          <w:szCs w:val="28"/>
        </w:rPr>
        <w:t xml:space="preserve">Предоставленным проектом решения планируется внесение изменений в расходы бюджета городского округа Котельники Московской области по целевым статьям (муниципальным программам и непрограммным направлениям деятельности) на 2019 год и на плановый период 2020 и 2021 годов, в связи с </w:t>
      </w:r>
      <w:r w:rsidRPr="005B423C">
        <w:rPr>
          <w:sz w:val="28"/>
          <w:szCs w:val="28"/>
        </w:rPr>
        <w:t>планируемым изменением расходной части бюджета.</w:t>
      </w:r>
    </w:p>
    <w:p w:rsidR="001B2D96" w:rsidRPr="005B423C" w:rsidRDefault="001B2D96" w:rsidP="001B2D96">
      <w:pPr>
        <w:tabs>
          <w:tab w:val="left" w:pos="851"/>
        </w:tabs>
        <w:ind w:firstLine="567"/>
        <w:jc w:val="both"/>
        <w:rPr>
          <w:sz w:val="28"/>
          <w:szCs w:val="28"/>
        </w:rPr>
      </w:pPr>
      <w:r w:rsidRPr="005B423C">
        <w:rPr>
          <w:sz w:val="28"/>
          <w:szCs w:val="28"/>
        </w:rPr>
        <w:t>Изменения в рамках муниципальных программ</w:t>
      </w:r>
      <w:r>
        <w:rPr>
          <w:sz w:val="28"/>
          <w:szCs w:val="28"/>
        </w:rPr>
        <w:t xml:space="preserve"> и непрограммных расходов</w:t>
      </w:r>
      <w:r w:rsidRPr="005B423C">
        <w:rPr>
          <w:sz w:val="28"/>
          <w:szCs w:val="28"/>
        </w:rPr>
        <w:t xml:space="preserve"> представлены в таблицах 10, 11, 12.</w:t>
      </w:r>
    </w:p>
    <w:p w:rsidR="001B2D96" w:rsidRPr="005B423C" w:rsidRDefault="001B2D96" w:rsidP="001B2D96">
      <w:pPr>
        <w:tabs>
          <w:tab w:val="left" w:pos="851"/>
        </w:tabs>
        <w:spacing w:before="240"/>
        <w:ind w:firstLine="567"/>
        <w:jc w:val="center"/>
        <w:rPr>
          <w:b/>
          <w:i/>
        </w:rPr>
      </w:pPr>
      <w:r w:rsidRPr="005B423C">
        <w:rPr>
          <w:b/>
          <w:i/>
        </w:rPr>
        <w:t>Изменение муниципальных программ в текущем 2019 финансовом году</w:t>
      </w:r>
    </w:p>
    <w:p w:rsidR="001B2D96" w:rsidRPr="005B423C" w:rsidRDefault="001B2D96" w:rsidP="001B2D96">
      <w:pPr>
        <w:tabs>
          <w:tab w:val="left" w:pos="709"/>
          <w:tab w:val="left" w:pos="993"/>
        </w:tabs>
        <w:ind w:firstLine="567"/>
        <w:jc w:val="right"/>
        <w:rPr>
          <w:sz w:val="20"/>
          <w:szCs w:val="20"/>
        </w:rPr>
      </w:pPr>
      <w:r w:rsidRPr="005B423C">
        <w:rPr>
          <w:sz w:val="20"/>
          <w:szCs w:val="20"/>
        </w:rPr>
        <w:t>Таблица 10</w:t>
      </w:r>
    </w:p>
    <w:p w:rsidR="001B2D96" w:rsidRPr="005B423C" w:rsidRDefault="001B2D96" w:rsidP="001B2D96">
      <w:pPr>
        <w:tabs>
          <w:tab w:val="left" w:pos="709"/>
          <w:tab w:val="left" w:pos="993"/>
        </w:tabs>
        <w:jc w:val="right"/>
        <w:rPr>
          <w:sz w:val="20"/>
          <w:szCs w:val="20"/>
        </w:rPr>
      </w:pPr>
      <w:r w:rsidRPr="005B423C">
        <w:rPr>
          <w:sz w:val="20"/>
          <w:szCs w:val="20"/>
        </w:rPr>
        <w:t>(тыс. рублей)</w:t>
      </w:r>
    </w:p>
    <w:tbl>
      <w:tblPr>
        <w:tblW w:w="10080" w:type="dxa"/>
        <w:tblInd w:w="93" w:type="dxa"/>
        <w:tblLayout w:type="fixed"/>
        <w:tblLook w:val="04A0" w:firstRow="1" w:lastRow="0" w:firstColumn="1" w:lastColumn="0" w:noHBand="0" w:noVBand="1"/>
      </w:tblPr>
      <w:tblGrid>
        <w:gridCol w:w="4268"/>
        <w:gridCol w:w="2126"/>
        <w:gridCol w:w="2268"/>
        <w:gridCol w:w="1418"/>
      </w:tblGrid>
      <w:tr w:rsidR="001B2D96" w:rsidTr="001B2D96">
        <w:trPr>
          <w:trHeight w:val="70"/>
        </w:trPr>
        <w:tc>
          <w:tcPr>
            <w:tcW w:w="426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 xml:space="preserve">Наименования </w:t>
            </w:r>
          </w:p>
        </w:tc>
        <w:tc>
          <w:tcPr>
            <w:tcW w:w="5812"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1B2D96" w:rsidRDefault="001B2D96" w:rsidP="001B2D96">
            <w:pPr>
              <w:jc w:val="center"/>
              <w:rPr>
                <w:sz w:val="20"/>
                <w:szCs w:val="20"/>
              </w:rPr>
            </w:pPr>
            <w:r>
              <w:rPr>
                <w:sz w:val="20"/>
                <w:szCs w:val="20"/>
              </w:rPr>
              <w:t>2019 год</w:t>
            </w:r>
          </w:p>
        </w:tc>
      </w:tr>
      <w:tr w:rsidR="001B2D96" w:rsidTr="001B2D96">
        <w:trPr>
          <w:trHeight w:val="70"/>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2126"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 xml:space="preserve">Предлагаемый проект </w:t>
            </w:r>
            <w:r>
              <w:rPr>
                <w:sz w:val="20"/>
                <w:szCs w:val="20"/>
              </w:rPr>
              <w:lastRenderedPageBreak/>
              <w:t xml:space="preserve">решения </w:t>
            </w:r>
          </w:p>
        </w:tc>
        <w:tc>
          <w:tcPr>
            <w:tcW w:w="2268"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lastRenderedPageBreak/>
              <w:t xml:space="preserve">Утвержденный бюджет </w:t>
            </w:r>
            <w:r>
              <w:rPr>
                <w:sz w:val="20"/>
                <w:szCs w:val="20"/>
              </w:rPr>
              <w:lastRenderedPageBreak/>
              <w:t>(с учетом изменений на 30.08.2019)</w:t>
            </w:r>
          </w:p>
        </w:tc>
        <w:tc>
          <w:tcPr>
            <w:tcW w:w="1418"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lastRenderedPageBreak/>
              <w:t>Отклонение</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lastRenderedPageBreak/>
              <w:t>1</w:t>
            </w:r>
          </w:p>
        </w:tc>
        <w:tc>
          <w:tcPr>
            <w:tcW w:w="2126"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2</w:t>
            </w:r>
          </w:p>
        </w:tc>
        <w:tc>
          <w:tcPr>
            <w:tcW w:w="2268"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3</w:t>
            </w:r>
          </w:p>
        </w:tc>
        <w:tc>
          <w:tcPr>
            <w:tcW w:w="1418"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4</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B2D96" w:rsidRDefault="001B2D96" w:rsidP="001B2D96">
            <w:pPr>
              <w:jc w:val="both"/>
              <w:rPr>
                <w:sz w:val="20"/>
                <w:szCs w:val="20"/>
              </w:rPr>
            </w:pPr>
            <w:r>
              <w:rPr>
                <w:sz w:val="20"/>
                <w:szCs w:val="20"/>
              </w:rPr>
              <w:t>Муниципальная программа «Создание условий для оказания медицинской помощи населению городского округа Котельники Московской области на 2019-2024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7998,0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7998,0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B2D96" w:rsidRDefault="001B2D96" w:rsidP="001B2D96">
            <w:pPr>
              <w:jc w:val="both"/>
              <w:rPr>
                <w:sz w:val="20"/>
                <w:szCs w:val="20"/>
              </w:rPr>
            </w:pPr>
            <w:r>
              <w:rPr>
                <w:sz w:val="20"/>
                <w:szCs w:val="20"/>
              </w:rPr>
              <w:t>Муниципальная программа «Культура городского округа Котельники Московской области на 2017-2021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110473,0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106189,0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4284,0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«Образование городского округа Котельники Московской области на 2017-2021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595032,3</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593501,3</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1531,0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«Социальная защита населения городского округа Котельники Московской области» на 2017-2021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25939,0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25939,0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«Спорт в городском округе Котельники Московской области на 2017-2021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139717,0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139717,0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13930,0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13930,0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«Экология и окружающая среда городского округа Котельники Московской области на 2017-2021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390,0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390,0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«Безопасность городского округа Котельники Московской области 2017-2021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29941,0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29941,0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«Жилище городского округа Котельники Московской области» на 2017-2027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9793,5</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9793,5</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«Формирование современной комфортной городской среды городского округа Котельники Московской области на 2018-2022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240052,7</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230412,0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9640,7</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«Предпринимательство  городского округа Котельники Московской области» на 2017-2021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2336,0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2336,0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«Муниципальное управление» на 2017-2021 годы</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293485,8</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287710,0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5775,8</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 xml:space="preserve">Муниципальная программа «Развитие инженерной инфраструктуры и </w:t>
            </w:r>
            <w:proofErr w:type="spellStart"/>
            <w:r>
              <w:rPr>
                <w:sz w:val="20"/>
                <w:szCs w:val="20"/>
              </w:rPr>
              <w:t>энергоэффективности</w:t>
            </w:r>
            <w:proofErr w:type="spellEnd"/>
            <w:r>
              <w:rPr>
                <w:sz w:val="20"/>
                <w:szCs w:val="20"/>
              </w:rPr>
              <w:t xml:space="preserve"> городского округа Котельники Московской области на 2018-2022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4956,0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4956,0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«Развитие и функционирование дорожно-транспортного комплекса городского округа Котельники Московской области» на 2017-2021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26125,0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28074,0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-1949,0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«Цифровой городской округ Котельники на 2018-2022 годы»</w:t>
            </w:r>
          </w:p>
        </w:tc>
        <w:tc>
          <w:tcPr>
            <w:tcW w:w="2126" w:type="dxa"/>
            <w:tcBorders>
              <w:top w:val="nil"/>
              <w:left w:val="nil"/>
              <w:bottom w:val="single" w:sz="4" w:space="0" w:color="auto"/>
              <w:right w:val="single" w:sz="4" w:space="0" w:color="auto"/>
            </w:tcBorders>
            <w:shd w:val="clear" w:color="000000" w:fill="FFFFFF"/>
            <w:vAlign w:val="center"/>
            <w:hideMark/>
          </w:tcPr>
          <w:p w:rsidR="001B2D96" w:rsidRDefault="001B2D96" w:rsidP="001B2D96">
            <w:pPr>
              <w:jc w:val="center"/>
              <w:rPr>
                <w:sz w:val="20"/>
                <w:szCs w:val="20"/>
              </w:rPr>
            </w:pPr>
            <w:r>
              <w:rPr>
                <w:sz w:val="20"/>
                <w:szCs w:val="20"/>
              </w:rPr>
              <w:t>49527,0</w:t>
            </w:r>
          </w:p>
        </w:tc>
        <w:tc>
          <w:tcPr>
            <w:tcW w:w="2268" w:type="dxa"/>
            <w:tcBorders>
              <w:top w:val="nil"/>
              <w:left w:val="nil"/>
              <w:bottom w:val="single" w:sz="4" w:space="0" w:color="auto"/>
              <w:right w:val="single" w:sz="4" w:space="0" w:color="auto"/>
            </w:tcBorders>
            <w:shd w:val="clear" w:color="000000" w:fill="FFFFFF"/>
            <w:vAlign w:val="center"/>
            <w:hideMark/>
          </w:tcPr>
          <w:p w:rsidR="001B2D96" w:rsidRDefault="001B2D96" w:rsidP="001B2D96">
            <w:pPr>
              <w:jc w:val="center"/>
              <w:rPr>
                <w:sz w:val="20"/>
                <w:szCs w:val="20"/>
              </w:rPr>
            </w:pPr>
            <w:r>
              <w:rPr>
                <w:sz w:val="20"/>
                <w:szCs w:val="20"/>
              </w:rPr>
              <w:t>49527,0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«Строительство объектов социальной инфраструктуры» на 2019-2024 годы</w:t>
            </w:r>
          </w:p>
        </w:tc>
        <w:tc>
          <w:tcPr>
            <w:tcW w:w="2126" w:type="dxa"/>
            <w:tcBorders>
              <w:top w:val="nil"/>
              <w:left w:val="nil"/>
              <w:bottom w:val="single" w:sz="4" w:space="0" w:color="auto"/>
              <w:right w:val="single" w:sz="4" w:space="0" w:color="auto"/>
            </w:tcBorders>
            <w:shd w:val="clear" w:color="000000" w:fill="FFFFFF"/>
            <w:vAlign w:val="center"/>
            <w:hideMark/>
          </w:tcPr>
          <w:p w:rsidR="001B2D96" w:rsidRDefault="001B2D96" w:rsidP="001B2D96">
            <w:pPr>
              <w:jc w:val="center"/>
              <w:rPr>
                <w:sz w:val="20"/>
                <w:szCs w:val="20"/>
              </w:rPr>
            </w:pPr>
            <w:r>
              <w:rPr>
                <w:sz w:val="20"/>
                <w:szCs w:val="20"/>
              </w:rPr>
              <w:t>132701,5</w:t>
            </w:r>
          </w:p>
        </w:tc>
        <w:tc>
          <w:tcPr>
            <w:tcW w:w="2268" w:type="dxa"/>
            <w:tcBorders>
              <w:top w:val="nil"/>
              <w:left w:val="nil"/>
              <w:bottom w:val="single" w:sz="4" w:space="0" w:color="auto"/>
              <w:right w:val="single" w:sz="4" w:space="0" w:color="auto"/>
            </w:tcBorders>
            <w:shd w:val="clear" w:color="000000" w:fill="FFFFFF"/>
            <w:vAlign w:val="center"/>
            <w:hideMark/>
          </w:tcPr>
          <w:p w:rsidR="001B2D96" w:rsidRDefault="001B2D96" w:rsidP="001B2D96">
            <w:pPr>
              <w:jc w:val="center"/>
              <w:rPr>
                <w:sz w:val="20"/>
                <w:szCs w:val="20"/>
              </w:rPr>
            </w:pPr>
            <w:r>
              <w:rPr>
                <w:sz w:val="20"/>
                <w:szCs w:val="20"/>
              </w:rPr>
              <w:t>200590,0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-67888,5</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both"/>
              <w:rPr>
                <w:sz w:val="20"/>
                <w:szCs w:val="20"/>
              </w:rPr>
            </w:pPr>
            <w:r>
              <w:rPr>
                <w:sz w:val="20"/>
                <w:szCs w:val="20"/>
              </w:rPr>
              <w:t xml:space="preserve">ИТОГО по муниципальным программам городского округа Котельники Московской </w:t>
            </w:r>
            <w:r>
              <w:rPr>
                <w:sz w:val="20"/>
                <w:szCs w:val="20"/>
              </w:rPr>
              <w:lastRenderedPageBreak/>
              <w:t>области</w:t>
            </w:r>
          </w:p>
        </w:tc>
        <w:tc>
          <w:tcPr>
            <w:tcW w:w="2126"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lastRenderedPageBreak/>
              <w:t>1682397,8</w:t>
            </w:r>
          </w:p>
        </w:tc>
        <w:tc>
          <w:tcPr>
            <w:tcW w:w="2268"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1731003,8</w:t>
            </w:r>
          </w:p>
        </w:tc>
        <w:tc>
          <w:tcPr>
            <w:tcW w:w="1418"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-48606,0</w:t>
            </w:r>
          </w:p>
        </w:tc>
      </w:tr>
      <w:tr w:rsidR="001B2D96" w:rsidTr="001B2D96">
        <w:trPr>
          <w:trHeight w:val="161"/>
        </w:trPr>
        <w:tc>
          <w:tcPr>
            <w:tcW w:w="4268" w:type="dxa"/>
            <w:tcBorders>
              <w:top w:val="nil"/>
              <w:left w:val="single" w:sz="4" w:space="0" w:color="auto"/>
              <w:bottom w:val="single" w:sz="4" w:space="0" w:color="auto"/>
              <w:right w:val="nil"/>
            </w:tcBorders>
            <w:shd w:val="clear" w:color="000000" w:fill="FFFFFF"/>
            <w:noWrap/>
            <w:vAlign w:val="bottom"/>
            <w:hideMark/>
          </w:tcPr>
          <w:p w:rsidR="001B2D96" w:rsidRDefault="001B2D96" w:rsidP="001B2D96">
            <w:pPr>
              <w:rPr>
                <w:rFonts w:ascii="Calibri" w:hAnsi="Calibri"/>
                <w:sz w:val="20"/>
                <w:szCs w:val="20"/>
              </w:rPr>
            </w:pPr>
            <w:r>
              <w:rPr>
                <w:rFonts w:ascii="Calibri" w:hAnsi="Calibri"/>
                <w:sz w:val="20"/>
                <w:szCs w:val="20"/>
              </w:rPr>
              <w:lastRenderedPageBreak/>
              <w:t> </w:t>
            </w:r>
          </w:p>
        </w:tc>
        <w:tc>
          <w:tcPr>
            <w:tcW w:w="2126" w:type="dxa"/>
            <w:tcBorders>
              <w:top w:val="nil"/>
              <w:left w:val="nil"/>
              <w:bottom w:val="single" w:sz="4" w:space="0" w:color="auto"/>
              <w:right w:val="nil"/>
            </w:tcBorders>
            <w:shd w:val="clear" w:color="000000" w:fill="FFFFFF"/>
            <w:noWrap/>
            <w:vAlign w:val="center"/>
            <w:hideMark/>
          </w:tcPr>
          <w:p w:rsidR="001B2D96" w:rsidRDefault="001B2D96" w:rsidP="001B2D96">
            <w:pPr>
              <w:jc w:val="center"/>
              <w:rPr>
                <w:rFonts w:ascii="Calibri" w:hAnsi="Calibri"/>
                <w:sz w:val="20"/>
                <w:szCs w:val="20"/>
              </w:rPr>
            </w:pPr>
            <w:r>
              <w:rPr>
                <w:rFonts w:ascii="Calibri" w:hAnsi="Calibri"/>
                <w:sz w:val="20"/>
                <w:szCs w:val="20"/>
              </w:rPr>
              <w:t> </w:t>
            </w:r>
          </w:p>
        </w:tc>
        <w:tc>
          <w:tcPr>
            <w:tcW w:w="2268" w:type="dxa"/>
            <w:tcBorders>
              <w:top w:val="nil"/>
              <w:left w:val="nil"/>
              <w:bottom w:val="single" w:sz="4" w:space="0" w:color="auto"/>
              <w:right w:val="nil"/>
            </w:tcBorders>
            <w:shd w:val="clear" w:color="000000" w:fill="FFFFFF"/>
            <w:noWrap/>
            <w:vAlign w:val="center"/>
            <w:hideMark/>
          </w:tcPr>
          <w:p w:rsidR="001B2D96" w:rsidRDefault="001B2D96" w:rsidP="001B2D96">
            <w:pPr>
              <w:jc w:val="center"/>
              <w:rPr>
                <w:rFonts w:ascii="Calibri" w:hAnsi="Calibri"/>
                <w:sz w:val="20"/>
                <w:szCs w:val="20"/>
              </w:rPr>
            </w:pPr>
            <w:r>
              <w:rPr>
                <w:rFonts w:ascii="Calibri" w:hAnsi="Calibri"/>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rFonts w:ascii="Calibri" w:hAnsi="Calibri"/>
                <w:sz w:val="20"/>
                <w:szCs w:val="20"/>
              </w:rPr>
            </w:pPr>
            <w:r>
              <w:rPr>
                <w:rFonts w:ascii="Calibri" w:hAnsi="Calibri"/>
                <w:sz w:val="20"/>
                <w:szCs w:val="20"/>
              </w:rPr>
              <w:t> </w:t>
            </w:r>
          </w:p>
        </w:tc>
      </w:tr>
      <w:tr w:rsidR="001B2D96" w:rsidTr="001B2D96">
        <w:trPr>
          <w:trHeight w:val="30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1B2D96" w:rsidRDefault="001B2D96" w:rsidP="001B2D96">
            <w:pPr>
              <w:rPr>
                <w:sz w:val="20"/>
                <w:szCs w:val="20"/>
              </w:rPr>
            </w:pPr>
            <w:r>
              <w:rPr>
                <w:sz w:val="20"/>
                <w:szCs w:val="20"/>
              </w:rPr>
              <w:t>Непрограммные расходы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37958,2</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36723,2</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1235,0</w:t>
            </w:r>
          </w:p>
        </w:tc>
      </w:tr>
      <w:tr w:rsidR="001B2D96" w:rsidTr="001B2D96">
        <w:trPr>
          <w:trHeight w:val="300"/>
        </w:trPr>
        <w:tc>
          <w:tcPr>
            <w:tcW w:w="4268" w:type="dxa"/>
            <w:tcBorders>
              <w:top w:val="nil"/>
              <w:left w:val="single" w:sz="4" w:space="0" w:color="auto"/>
              <w:bottom w:val="single" w:sz="4" w:space="0" w:color="auto"/>
              <w:right w:val="single" w:sz="4" w:space="0" w:color="auto"/>
            </w:tcBorders>
            <w:shd w:val="clear" w:color="000000" w:fill="D9D9D9"/>
            <w:noWrap/>
            <w:vAlign w:val="center"/>
            <w:hideMark/>
          </w:tcPr>
          <w:p w:rsidR="001B2D96" w:rsidRDefault="001B2D96" w:rsidP="001B2D96">
            <w:pPr>
              <w:rPr>
                <w:sz w:val="20"/>
                <w:szCs w:val="20"/>
              </w:rPr>
            </w:pPr>
            <w:r>
              <w:rPr>
                <w:sz w:val="20"/>
                <w:szCs w:val="20"/>
              </w:rPr>
              <w:t>Всего расходы</w:t>
            </w:r>
          </w:p>
        </w:tc>
        <w:tc>
          <w:tcPr>
            <w:tcW w:w="2126"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1720356,0</w:t>
            </w:r>
          </w:p>
        </w:tc>
        <w:tc>
          <w:tcPr>
            <w:tcW w:w="2268"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1767727,0</w:t>
            </w:r>
          </w:p>
        </w:tc>
        <w:tc>
          <w:tcPr>
            <w:tcW w:w="1418"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-47371,0</w:t>
            </w:r>
          </w:p>
        </w:tc>
      </w:tr>
    </w:tbl>
    <w:p w:rsidR="001B2D96" w:rsidRPr="00D15D24" w:rsidRDefault="001B2D96" w:rsidP="001B2D96">
      <w:pPr>
        <w:tabs>
          <w:tab w:val="left" w:pos="709"/>
          <w:tab w:val="left" w:pos="993"/>
        </w:tabs>
        <w:spacing w:before="240"/>
        <w:ind w:firstLine="567"/>
        <w:jc w:val="center"/>
        <w:rPr>
          <w:b/>
          <w:i/>
        </w:rPr>
      </w:pPr>
      <w:r w:rsidRPr="00D15D24">
        <w:rPr>
          <w:b/>
          <w:i/>
        </w:rPr>
        <w:t>Изменение муниципальных программ в плановом 2020 году</w:t>
      </w:r>
    </w:p>
    <w:p w:rsidR="001B2D96" w:rsidRPr="00D15D24" w:rsidRDefault="001B2D96" w:rsidP="001B2D96">
      <w:pPr>
        <w:tabs>
          <w:tab w:val="left" w:pos="709"/>
          <w:tab w:val="left" w:pos="993"/>
        </w:tabs>
        <w:ind w:firstLine="567"/>
        <w:jc w:val="right"/>
        <w:rPr>
          <w:sz w:val="20"/>
          <w:szCs w:val="20"/>
        </w:rPr>
      </w:pPr>
      <w:r w:rsidRPr="00D15D24">
        <w:rPr>
          <w:sz w:val="20"/>
          <w:szCs w:val="20"/>
        </w:rPr>
        <w:t>Таблица 11</w:t>
      </w:r>
    </w:p>
    <w:p w:rsidR="001B2D96" w:rsidRDefault="001B2D96" w:rsidP="001B2D96">
      <w:pPr>
        <w:tabs>
          <w:tab w:val="left" w:pos="709"/>
          <w:tab w:val="left" w:pos="993"/>
        </w:tabs>
        <w:jc w:val="right"/>
        <w:rPr>
          <w:sz w:val="20"/>
          <w:szCs w:val="20"/>
        </w:rPr>
      </w:pPr>
      <w:r w:rsidRPr="00D15D24">
        <w:rPr>
          <w:sz w:val="20"/>
          <w:szCs w:val="20"/>
        </w:rPr>
        <w:t>(тыс. рублей)</w:t>
      </w:r>
    </w:p>
    <w:tbl>
      <w:tblPr>
        <w:tblW w:w="10080" w:type="dxa"/>
        <w:tblInd w:w="93" w:type="dxa"/>
        <w:tblLayout w:type="fixed"/>
        <w:tblLook w:val="04A0" w:firstRow="1" w:lastRow="0" w:firstColumn="1" w:lastColumn="0" w:noHBand="0" w:noVBand="1"/>
      </w:tblPr>
      <w:tblGrid>
        <w:gridCol w:w="4268"/>
        <w:gridCol w:w="2126"/>
        <w:gridCol w:w="2268"/>
        <w:gridCol w:w="1418"/>
      </w:tblGrid>
      <w:tr w:rsidR="001B2D96" w:rsidTr="001B2D96">
        <w:trPr>
          <w:trHeight w:val="70"/>
        </w:trPr>
        <w:tc>
          <w:tcPr>
            <w:tcW w:w="426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 xml:space="preserve">Наименования </w:t>
            </w:r>
          </w:p>
        </w:tc>
        <w:tc>
          <w:tcPr>
            <w:tcW w:w="5812"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1B2D96" w:rsidRDefault="001B2D96" w:rsidP="001B2D96">
            <w:pPr>
              <w:jc w:val="center"/>
              <w:rPr>
                <w:sz w:val="20"/>
                <w:szCs w:val="20"/>
              </w:rPr>
            </w:pPr>
            <w:r>
              <w:rPr>
                <w:sz w:val="20"/>
                <w:szCs w:val="20"/>
              </w:rPr>
              <w:t>2020 год</w:t>
            </w:r>
          </w:p>
        </w:tc>
      </w:tr>
      <w:tr w:rsidR="001B2D96" w:rsidTr="001B2D96">
        <w:trPr>
          <w:trHeight w:val="70"/>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2126"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 xml:space="preserve">Предлагаемый проект решения </w:t>
            </w:r>
          </w:p>
        </w:tc>
        <w:tc>
          <w:tcPr>
            <w:tcW w:w="2268"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Утвержденный бюджет (с учетом изменений на 30.08.2019)</w:t>
            </w:r>
          </w:p>
        </w:tc>
        <w:tc>
          <w:tcPr>
            <w:tcW w:w="1418"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Отклонение</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1</w:t>
            </w:r>
          </w:p>
        </w:tc>
        <w:tc>
          <w:tcPr>
            <w:tcW w:w="2126"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2</w:t>
            </w:r>
          </w:p>
        </w:tc>
        <w:tc>
          <w:tcPr>
            <w:tcW w:w="2268"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3</w:t>
            </w:r>
          </w:p>
        </w:tc>
        <w:tc>
          <w:tcPr>
            <w:tcW w:w="1418"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4</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B2D96" w:rsidRDefault="001B2D96" w:rsidP="001B2D96">
            <w:pPr>
              <w:jc w:val="both"/>
              <w:rPr>
                <w:sz w:val="20"/>
                <w:szCs w:val="20"/>
              </w:rPr>
            </w:pPr>
            <w:r>
              <w:rPr>
                <w:sz w:val="20"/>
                <w:szCs w:val="20"/>
              </w:rPr>
              <w:t>Муниципальная программа «Создание условий для оказания медицинской помощи населению городского округа Котельники Московской области на 2019-2024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10354,0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10354,0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B2D96" w:rsidRDefault="001B2D96" w:rsidP="001B2D96">
            <w:pPr>
              <w:jc w:val="both"/>
              <w:rPr>
                <w:sz w:val="20"/>
                <w:szCs w:val="20"/>
              </w:rPr>
            </w:pPr>
            <w:r>
              <w:rPr>
                <w:sz w:val="20"/>
                <w:szCs w:val="20"/>
              </w:rPr>
              <w:t>Муниципальная программа «Культура городского округа Котельники Московской области на 2017-2021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116345,0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116345,0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«Образование городского округа Котельники Московской области на 2017-2021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622209,0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622209,0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«Социальная защита населения городского округа Котельники Московской области» на 2017-2021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21762,0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21762,0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«Спорт в городском округе Котельники Московской области на 2017-2021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124782,0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124782,0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10285,0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10285,0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«Экология и окружающая среда городского округа Котельники Московской области на 2017-2021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390,0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390,0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«Безопасность городского округа Котельники Московской области 2017-2021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25325,0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25325,0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«Жилище городского округа Котельники Московской области» на 2017-2027 годы»</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14800,0</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14800,0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«Формирование современной комфортной городской среды городского округа Котельники Московской области на 2018-2022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104994,0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104994,0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«Предпринимательство  городского округа Котельники Московской области» на 2017-2021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2133,0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2133,0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«Муниципальное управление» на 2017-2021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266868,0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266868,0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 xml:space="preserve">Муниципальная программа «Развитие инженерной инфраструктуры и </w:t>
            </w:r>
            <w:proofErr w:type="spellStart"/>
            <w:r>
              <w:rPr>
                <w:sz w:val="20"/>
                <w:szCs w:val="20"/>
              </w:rPr>
              <w:t>энергоэффективности</w:t>
            </w:r>
            <w:proofErr w:type="spellEnd"/>
            <w:r>
              <w:rPr>
                <w:sz w:val="20"/>
                <w:szCs w:val="20"/>
              </w:rPr>
              <w:t xml:space="preserve"> городского округа Котельники Московской области на 2018-2022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4200,0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4200,0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 xml:space="preserve">Муниципальная программа «Развитие и </w:t>
            </w:r>
            <w:r>
              <w:rPr>
                <w:sz w:val="20"/>
                <w:szCs w:val="20"/>
              </w:rPr>
              <w:lastRenderedPageBreak/>
              <w:t>функционирование дорожно-транспортного комплекса городского округа Котельники Московской области» на 2017-2021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lastRenderedPageBreak/>
              <w:t>12415,0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12415,0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lastRenderedPageBreak/>
              <w:t>Муниципальная программа  «Цифровой городской округ Котельники на 2018-2022 годы»</w:t>
            </w:r>
          </w:p>
        </w:tc>
        <w:tc>
          <w:tcPr>
            <w:tcW w:w="2126" w:type="dxa"/>
            <w:tcBorders>
              <w:top w:val="nil"/>
              <w:left w:val="nil"/>
              <w:bottom w:val="single" w:sz="4" w:space="0" w:color="auto"/>
              <w:right w:val="single" w:sz="4" w:space="0" w:color="auto"/>
            </w:tcBorders>
            <w:shd w:val="clear" w:color="000000" w:fill="FFFFFF"/>
            <w:vAlign w:val="center"/>
            <w:hideMark/>
          </w:tcPr>
          <w:p w:rsidR="001B2D96" w:rsidRDefault="001B2D96" w:rsidP="001B2D96">
            <w:pPr>
              <w:jc w:val="center"/>
              <w:rPr>
                <w:sz w:val="20"/>
                <w:szCs w:val="20"/>
              </w:rPr>
            </w:pPr>
            <w:r>
              <w:rPr>
                <w:sz w:val="20"/>
                <w:szCs w:val="20"/>
              </w:rPr>
              <w:t>45174,0</w:t>
            </w:r>
          </w:p>
        </w:tc>
        <w:tc>
          <w:tcPr>
            <w:tcW w:w="2268" w:type="dxa"/>
            <w:tcBorders>
              <w:top w:val="nil"/>
              <w:left w:val="nil"/>
              <w:bottom w:val="single" w:sz="4" w:space="0" w:color="auto"/>
              <w:right w:val="single" w:sz="4" w:space="0" w:color="auto"/>
            </w:tcBorders>
            <w:shd w:val="clear" w:color="000000" w:fill="FFFFFF"/>
            <w:vAlign w:val="center"/>
            <w:hideMark/>
          </w:tcPr>
          <w:p w:rsidR="001B2D96" w:rsidRDefault="001B2D96" w:rsidP="001B2D96">
            <w:pPr>
              <w:jc w:val="center"/>
              <w:rPr>
                <w:sz w:val="20"/>
                <w:szCs w:val="20"/>
              </w:rPr>
            </w:pPr>
            <w:r>
              <w:rPr>
                <w:sz w:val="20"/>
                <w:szCs w:val="20"/>
              </w:rPr>
              <w:t>45174,0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«Строительство объектов социальной инфраструктуры» на 2019-2024 годы</w:t>
            </w:r>
          </w:p>
        </w:tc>
        <w:tc>
          <w:tcPr>
            <w:tcW w:w="2126"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20"/>
                <w:szCs w:val="20"/>
              </w:rPr>
            </w:pPr>
            <w:r>
              <w:rPr>
                <w:sz w:val="20"/>
                <w:szCs w:val="20"/>
              </w:rPr>
              <w:t>312177,0</w:t>
            </w:r>
          </w:p>
        </w:tc>
        <w:tc>
          <w:tcPr>
            <w:tcW w:w="226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20"/>
                <w:szCs w:val="20"/>
              </w:rPr>
            </w:pPr>
            <w:r>
              <w:rPr>
                <w:sz w:val="20"/>
                <w:szCs w:val="20"/>
              </w:rPr>
              <w:t>312177,0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both"/>
              <w:rPr>
                <w:sz w:val="20"/>
                <w:szCs w:val="20"/>
              </w:rPr>
            </w:pPr>
            <w:r>
              <w:rPr>
                <w:sz w:val="20"/>
                <w:szCs w:val="20"/>
              </w:rPr>
              <w:t>ИТОГО по муниципальным программам городского округа Котельники Московской области</w:t>
            </w:r>
          </w:p>
        </w:tc>
        <w:tc>
          <w:tcPr>
            <w:tcW w:w="2126"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1694213,0</w:t>
            </w:r>
          </w:p>
        </w:tc>
        <w:tc>
          <w:tcPr>
            <w:tcW w:w="2268"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1694213,0</w:t>
            </w:r>
          </w:p>
        </w:tc>
        <w:tc>
          <w:tcPr>
            <w:tcW w:w="1418"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0,0</w:t>
            </w:r>
          </w:p>
        </w:tc>
      </w:tr>
      <w:tr w:rsidR="001B2D96" w:rsidTr="001B2D96">
        <w:trPr>
          <w:trHeight w:val="109"/>
        </w:trPr>
        <w:tc>
          <w:tcPr>
            <w:tcW w:w="4268" w:type="dxa"/>
            <w:tcBorders>
              <w:top w:val="nil"/>
              <w:left w:val="single" w:sz="4" w:space="0" w:color="auto"/>
              <w:bottom w:val="single" w:sz="4" w:space="0" w:color="auto"/>
              <w:right w:val="nil"/>
            </w:tcBorders>
            <w:shd w:val="clear" w:color="000000" w:fill="FFFFFF"/>
            <w:noWrap/>
            <w:vAlign w:val="bottom"/>
            <w:hideMark/>
          </w:tcPr>
          <w:p w:rsidR="001B2D96" w:rsidRDefault="001B2D96" w:rsidP="001B2D96">
            <w:pPr>
              <w:rPr>
                <w:rFonts w:ascii="Calibri" w:hAnsi="Calibri"/>
                <w:sz w:val="20"/>
                <w:szCs w:val="20"/>
              </w:rPr>
            </w:pPr>
            <w:r>
              <w:rPr>
                <w:rFonts w:ascii="Calibri" w:hAnsi="Calibri"/>
                <w:sz w:val="20"/>
                <w:szCs w:val="20"/>
              </w:rPr>
              <w:t> </w:t>
            </w:r>
          </w:p>
        </w:tc>
        <w:tc>
          <w:tcPr>
            <w:tcW w:w="2126" w:type="dxa"/>
            <w:tcBorders>
              <w:top w:val="nil"/>
              <w:left w:val="nil"/>
              <w:bottom w:val="single" w:sz="4" w:space="0" w:color="auto"/>
              <w:right w:val="nil"/>
            </w:tcBorders>
            <w:shd w:val="clear" w:color="000000" w:fill="FFFFFF"/>
            <w:noWrap/>
            <w:vAlign w:val="center"/>
            <w:hideMark/>
          </w:tcPr>
          <w:p w:rsidR="001B2D96" w:rsidRDefault="001B2D96" w:rsidP="001B2D96">
            <w:pPr>
              <w:jc w:val="center"/>
              <w:rPr>
                <w:rFonts w:ascii="Calibri" w:hAnsi="Calibri"/>
                <w:sz w:val="20"/>
                <w:szCs w:val="20"/>
              </w:rPr>
            </w:pPr>
            <w:r>
              <w:rPr>
                <w:rFonts w:ascii="Calibri" w:hAnsi="Calibri"/>
                <w:sz w:val="20"/>
                <w:szCs w:val="20"/>
              </w:rPr>
              <w:t> </w:t>
            </w:r>
          </w:p>
        </w:tc>
        <w:tc>
          <w:tcPr>
            <w:tcW w:w="2268" w:type="dxa"/>
            <w:tcBorders>
              <w:top w:val="nil"/>
              <w:left w:val="nil"/>
              <w:bottom w:val="single" w:sz="4" w:space="0" w:color="auto"/>
              <w:right w:val="nil"/>
            </w:tcBorders>
            <w:shd w:val="clear" w:color="000000" w:fill="FFFFFF"/>
            <w:noWrap/>
            <w:vAlign w:val="center"/>
            <w:hideMark/>
          </w:tcPr>
          <w:p w:rsidR="001B2D96" w:rsidRDefault="001B2D96" w:rsidP="001B2D96">
            <w:pPr>
              <w:jc w:val="center"/>
              <w:rPr>
                <w:rFonts w:ascii="Calibri" w:hAnsi="Calibri"/>
                <w:sz w:val="20"/>
                <w:szCs w:val="20"/>
              </w:rPr>
            </w:pPr>
            <w:r>
              <w:rPr>
                <w:rFonts w:ascii="Calibri" w:hAnsi="Calibri"/>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rFonts w:ascii="Calibri" w:hAnsi="Calibri"/>
                <w:sz w:val="20"/>
                <w:szCs w:val="20"/>
              </w:rPr>
            </w:pPr>
            <w:r>
              <w:rPr>
                <w:rFonts w:ascii="Calibri" w:hAnsi="Calibri"/>
                <w:sz w:val="20"/>
                <w:szCs w:val="20"/>
              </w:rPr>
              <w:t> </w:t>
            </w:r>
          </w:p>
        </w:tc>
      </w:tr>
      <w:tr w:rsidR="001B2D96" w:rsidTr="001B2D96">
        <w:trPr>
          <w:trHeight w:val="30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1B2D96" w:rsidRDefault="001B2D96" w:rsidP="001B2D96">
            <w:pPr>
              <w:rPr>
                <w:sz w:val="20"/>
                <w:szCs w:val="20"/>
              </w:rPr>
            </w:pPr>
            <w:r>
              <w:rPr>
                <w:sz w:val="20"/>
                <w:szCs w:val="20"/>
              </w:rPr>
              <w:t>Непрограммные расходы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36607,6</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36523,6</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84,0</w:t>
            </w:r>
          </w:p>
        </w:tc>
      </w:tr>
      <w:tr w:rsidR="001B2D96" w:rsidTr="001B2D96">
        <w:trPr>
          <w:trHeight w:val="300"/>
        </w:trPr>
        <w:tc>
          <w:tcPr>
            <w:tcW w:w="4268" w:type="dxa"/>
            <w:tcBorders>
              <w:top w:val="nil"/>
              <w:left w:val="single" w:sz="4" w:space="0" w:color="auto"/>
              <w:bottom w:val="single" w:sz="4" w:space="0" w:color="auto"/>
              <w:right w:val="single" w:sz="4" w:space="0" w:color="auto"/>
            </w:tcBorders>
            <w:shd w:val="clear" w:color="000000" w:fill="D9D9D9"/>
            <w:noWrap/>
            <w:vAlign w:val="center"/>
            <w:hideMark/>
          </w:tcPr>
          <w:p w:rsidR="001B2D96" w:rsidRDefault="001B2D96" w:rsidP="001B2D96">
            <w:pPr>
              <w:rPr>
                <w:sz w:val="20"/>
                <w:szCs w:val="20"/>
              </w:rPr>
            </w:pPr>
            <w:r>
              <w:rPr>
                <w:sz w:val="20"/>
                <w:szCs w:val="20"/>
              </w:rPr>
              <w:t>Всего расходы</w:t>
            </w:r>
          </w:p>
        </w:tc>
        <w:tc>
          <w:tcPr>
            <w:tcW w:w="2126"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1730820,6</w:t>
            </w:r>
          </w:p>
        </w:tc>
        <w:tc>
          <w:tcPr>
            <w:tcW w:w="2268"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1730736,6</w:t>
            </w:r>
          </w:p>
        </w:tc>
        <w:tc>
          <w:tcPr>
            <w:tcW w:w="1418"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84,0</w:t>
            </w:r>
          </w:p>
        </w:tc>
      </w:tr>
    </w:tbl>
    <w:p w:rsidR="001B2D96" w:rsidRPr="0036248D" w:rsidRDefault="001B2D96" w:rsidP="001B2D96">
      <w:pPr>
        <w:tabs>
          <w:tab w:val="left" w:pos="709"/>
          <w:tab w:val="left" w:pos="993"/>
        </w:tabs>
        <w:spacing w:before="240"/>
        <w:ind w:firstLine="567"/>
        <w:jc w:val="center"/>
        <w:rPr>
          <w:b/>
          <w:i/>
        </w:rPr>
      </w:pPr>
      <w:r w:rsidRPr="0036248D">
        <w:rPr>
          <w:b/>
          <w:i/>
        </w:rPr>
        <w:t>Изменение муниципальных программ в плановом 2021 году</w:t>
      </w:r>
    </w:p>
    <w:p w:rsidR="001B2D96" w:rsidRPr="0036248D" w:rsidRDefault="001B2D96" w:rsidP="001B2D96">
      <w:pPr>
        <w:tabs>
          <w:tab w:val="left" w:pos="709"/>
          <w:tab w:val="left" w:pos="993"/>
        </w:tabs>
        <w:ind w:firstLine="567"/>
        <w:jc w:val="right"/>
        <w:rPr>
          <w:sz w:val="20"/>
          <w:szCs w:val="20"/>
        </w:rPr>
      </w:pPr>
      <w:r w:rsidRPr="0036248D">
        <w:rPr>
          <w:sz w:val="20"/>
          <w:szCs w:val="20"/>
        </w:rPr>
        <w:t>Таблица 12</w:t>
      </w:r>
    </w:p>
    <w:p w:rsidR="001B2D96" w:rsidRPr="0036248D" w:rsidRDefault="001B2D96" w:rsidP="001B2D96">
      <w:pPr>
        <w:tabs>
          <w:tab w:val="left" w:pos="709"/>
          <w:tab w:val="left" w:pos="993"/>
        </w:tabs>
        <w:jc w:val="right"/>
        <w:rPr>
          <w:sz w:val="20"/>
          <w:szCs w:val="20"/>
        </w:rPr>
      </w:pPr>
      <w:r w:rsidRPr="0036248D">
        <w:rPr>
          <w:sz w:val="20"/>
          <w:szCs w:val="20"/>
        </w:rPr>
        <w:t>(тыс. рублей)</w:t>
      </w:r>
    </w:p>
    <w:tbl>
      <w:tblPr>
        <w:tblW w:w="10080" w:type="dxa"/>
        <w:tblInd w:w="93" w:type="dxa"/>
        <w:tblLook w:val="04A0" w:firstRow="1" w:lastRow="0" w:firstColumn="1" w:lastColumn="0" w:noHBand="0" w:noVBand="1"/>
      </w:tblPr>
      <w:tblGrid>
        <w:gridCol w:w="4268"/>
        <w:gridCol w:w="2126"/>
        <w:gridCol w:w="2268"/>
        <w:gridCol w:w="1418"/>
      </w:tblGrid>
      <w:tr w:rsidR="001B2D96" w:rsidTr="001B2D96">
        <w:trPr>
          <w:trHeight w:val="70"/>
        </w:trPr>
        <w:tc>
          <w:tcPr>
            <w:tcW w:w="426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 xml:space="preserve">Наименования </w:t>
            </w:r>
          </w:p>
        </w:tc>
        <w:tc>
          <w:tcPr>
            <w:tcW w:w="5812"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1B2D96" w:rsidRDefault="001B2D96" w:rsidP="001B2D96">
            <w:pPr>
              <w:jc w:val="center"/>
              <w:rPr>
                <w:sz w:val="20"/>
                <w:szCs w:val="20"/>
              </w:rPr>
            </w:pPr>
            <w:r>
              <w:rPr>
                <w:sz w:val="20"/>
                <w:szCs w:val="20"/>
              </w:rPr>
              <w:t>2021 год</w:t>
            </w:r>
          </w:p>
        </w:tc>
      </w:tr>
      <w:tr w:rsidR="001B2D96" w:rsidTr="001B2D96">
        <w:trPr>
          <w:trHeight w:val="70"/>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1B2D96" w:rsidRDefault="001B2D96" w:rsidP="001B2D96">
            <w:pPr>
              <w:rPr>
                <w:sz w:val="20"/>
                <w:szCs w:val="20"/>
              </w:rPr>
            </w:pPr>
          </w:p>
        </w:tc>
        <w:tc>
          <w:tcPr>
            <w:tcW w:w="2126"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 xml:space="preserve">Предлагаемый проект решения </w:t>
            </w:r>
          </w:p>
        </w:tc>
        <w:tc>
          <w:tcPr>
            <w:tcW w:w="2268"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Утвержденный бюджет (с учетом изменений на 30.08.2019)</w:t>
            </w:r>
          </w:p>
        </w:tc>
        <w:tc>
          <w:tcPr>
            <w:tcW w:w="1418"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Отклонение</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1</w:t>
            </w:r>
          </w:p>
        </w:tc>
        <w:tc>
          <w:tcPr>
            <w:tcW w:w="2126"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2</w:t>
            </w:r>
          </w:p>
        </w:tc>
        <w:tc>
          <w:tcPr>
            <w:tcW w:w="2268"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3</w:t>
            </w:r>
          </w:p>
        </w:tc>
        <w:tc>
          <w:tcPr>
            <w:tcW w:w="1418"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4</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1B2D96" w:rsidRDefault="001B2D96" w:rsidP="001B2D96">
            <w:pPr>
              <w:jc w:val="both"/>
              <w:rPr>
                <w:sz w:val="20"/>
                <w:szCs w:val="20"/>
              </w:rPr>
            </w:pPr>
            <w:r>
              <w:rPr>
                <w:sz w:val="20"/>
                <w:szCs w:val="20"/>
              </w:rPr>
              <w:t>Муниципальная программа «Создание условий для оказания медицинской помощи населению городского округа Котельники Московской области на 2019-2024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10704,0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10704,0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B2D96" w:rsidRDefault="001B2D96" w:rsidP="001B2D96">
            <w:pPr>
              <w:jc w:val="both"/>
              <w:rPr>
                <w:sz w:val="20"/>
                <w:szCs w:val="20"/>
              </w:rPr>
            </w:pPr>
            <w:r>
              <w:rPr>
                <w:sz w:val="20"/>
                <w:szCs w:val="20"/>
              </w:rPr>
              <w:t>Муниципальная программа «Культура городского округа Котельники Московской области на 2017-2021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150245,6</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150245,6</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«Образование городского округа Котельники Московской области на 2017-2021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594143,0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594143,0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«Социальная защита населения городского округа Котельники Московской области» на 2017-2021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22203,0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22203,0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«Спорт в городском округе Котельники Московской области на 2017-2021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115182,0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115182,0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10345,0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10345,0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«Экология и окружающая среда городского округа Котельники Московской области на 2017-2021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390,0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390,0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«Безопасность городского округа Котельники Московской области 2017-2021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25325,0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25325,0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«Жилище городского округа Котельники Московской области» на 2017-2027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14800,0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14800,0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«Формирование современной комфортной городской среды городского округа Котельники Московской области на 2018-2022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100994,0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100994,0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 xml:space="preserve">Муниципальная программа </w:t>
            </w:r>
            <w:r>
              <w:rPr>
                <w:sz w:val="20"/>
                <w:szCs w:val="20"/>
              </w:rPr>
              <w:lastRenderedPageBreak/>
              <w:t>«Предпринимательство  городского округа Котельники Московской области» на 2017-2021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lastRenderedPageBreak/>
              <w:t>2143,0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2143,0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lastRenderedPageBreak/>
              <w:t>Муниципальная программа «Муниципальное управление» на 2017-2021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267936,0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267936,0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 xml:space="preserve">Муниципальная программа «Развитие инженерной инфраструктуры и </w:t>
            </w:r>
            <w:proofErr w:type="spellStart"/>
            <w:r>
              <w:rPr>
                <w:sz w:val="20"/>
                <w:szCs w:val="20"/>
              </w:rPr>
              <w:t>энергоэффективности</w:t>
            </w:r>
            <w:proofErr w:type="spellEnd"/>
            <w:r>
              <w:rPr>
                <w:sz w:val="20"/>
                <w:szCs w:val="20"/>
              </w:rPr>
              <w:t xml:space="preserve"> городского округа Котельники Московской области на 2018-2022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1500,0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1500,0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«Развитие и функционирование дорожно-транспортного комплекса городского округа Котельники Московской области» на 2017-2021 годы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12415,0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12415,0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«Цифровой городской округ Котельники на 2018-2022 годы»</w:t>
            </w:r>
          </w:p>
        </w:tc>
        <w:tc>
          <w:tcPr>
            <w:tcW w:w="2126" w:type="dxa"/>
            <w:tcBorders>
              <w:top w:val="nil"/>
              <w:left w:val="nil"/>
              <w:bottom w:val="single" w:sz="4" w:space="0" w:color="auto"/>
              <w:right w:val="single" w:sz="4" w:space="0" w:color="auto"/>
            </w:tcBorders>
            <w:shd w:val="clear" w:color="000000" w:fill="FFFFFF"/>
            <w:vAlign w:val="center"/>
            <w:hideMark/>
          </w:tcPr>
          <w:p w:rsidR="001B2D96" w:rsidRDefault="001B2D96" w:rsidP="001B2D96">
            <w:pPr>
              <w:jc w:val="center"/>
              <w:rPr>
                <w:sz w:val="20"/>
                <w:szCs w:val="20"/>
              </w:rPr>
            </w:pPr>
            <w:r>
              <w:rPr>
                <w:sz w:val="20"/>
                <w:szCs w:val="20"/>
              </w:rPr>
              <w:t>44415,0</w:t>
            </w:r>
          </w:p>
        </w:tc>
        <w:tc>
          <w:tcPr>
            <w:tcW w:w="2268" w:type="dxa"/>
            <w:tcBorders>
              <w:top w:val="nil"/>
              <w:left w:val="nil"/>
              <w:bottom w:val="single" w:sz="4" w:space="0" w:color="auto"/>
              <w:right w:val="single" w:sz="4" w:space="0" w:color="auto"/>
            </w:tcBorders>
            <w:shd w:val="clear" w:color="000000" w:fill="FFFFFF"/>
            <w:vAlign w:val="center"/>
            <w:hideMark/>
          </w:tcPr>
          <w:p w:rsidR="001B2D96" w:rsidRDefault="001B2D96" w:rsidP="001B2D96">
            <w:pPr>
              <w:jc w:val="center"/>
              <w:rPr>
                <w:sz w:val="20"/>
                <w:szCs w:val="20"/>
              </w:rPr>
            </w:pPr>
            <w:r>
              <w:rPr>
                <w:sz w:val="20"/>
                <w:szCs w:val="20"/>
              </w:rPr>
              <w:t>44415,0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Муниципальная программа «Строительство объектов социальной инфраструктуры» на 2019-2024 годы</w:t>
            </w:r>
          </w:p>
        </w:tc>
        <w:tc>
          <w:tcPr>
            <w:tcW w:w="2126"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20"/>
                <w:szCs w:val="20"/>
              </w:rPr>
            </w:pPr>
            <w:r>
              <w:rPr>
                <w:sz w:val="20"/>
                <w:szCs w:val="20"/>
              </w:rPr>
              <w:t>1340802,0</w:t>
            </w:r>
          </w:p>
        </w:tc>
        <w:tc>
          <w:tcPr>
            <w:tcW w:w="226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center"/>
              <w:rPr>
                <w:sz w:val="20"/>
                <w:szCs w:val="20"/>
              </w:rPr>
            </w:pPr>
            <w:r>
              <w:rPr>
                <w:sz w:val="20"/>
                <w:szCs w:val="20"/>
              </w:rPr>
              <w:t>1340802,0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0,0</w:t>
            </w:r>
          </w:p>
        </w:tc>
      </w:tr>
      <w:tr w:rsidR="001B2D96" w:rsidTr="001B2D96">
        <w:trPr>
          <w:trHeight w:val="70"/>
        </w:trPr>
        <w:tc>
          <w:tcPr>
            <w:tcW w:w="4268" w:type="dxa"/>
            <w:tcBorders>
              <w:top w:val="nil"/>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both"/>
              <w:rPr>
                <w:sz w:val="20"/>
                <w:szCs w:val="20"/>
              </w:rPr>
            </w:pPr>
            <w:r>
              <w:rPr>
                <w:sz w:val="20"/>
                <w:szCs w:val="20"/>
              </w:rPr>
              <w:t>ИТОГО по муниципальным программам городского округа Котельники Московской области</w:t>
            </w:r>
          </w:p>
        </w:tc>
        <w:tc>
          <w:tcPr>
            <w:tcW w:w="2126"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2713542,6</w:t>
            </w:r>
          </w:p>
        </w:tc>
        <w:tc>
          <w:tcPr>
            <w:tcW w:w="2268"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2713542,6</w:t>
            </w:r>
          </w:p>
        </w:tc>
        <w:tc>
          <w:tcPr>
            <w:tcW w:w="1418"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0,0</w:t>
            </w:r>
          </w:p>
        </w:tc>
      </w:tr>
      <w:tr w:rsidR="001B2D96" w:rsidTr="001B2D96">
        <w:trPr>
          <w:trHeight w:val="185"/>
        </w:trPr>
        <w:tc>
          <w:tcPr>
            <w:tcW w:w="4268" w:type="dxa"/>
            <w:tcBorders>
              <w:top w:val="nil"/>
              <w:left w:val="single" w:sz="4" w:space="0" w:color="auto"/>
              <w:bottom w:val="single" w:sz="4" w:space="0" w:color="auto"/>
              <w:right w:val="nil"/>
            </w:tcBorders>
            <w:shd w:val="clear" w:color="000000" w:fill="FFFFFF"/>
            <w:noWrap/>
            <w:vAlign w:val="bottom"/>
            <w:hideMark/>
          </w:tcPr>
          <w:p w:rsidR="001B2D96" w:rsidRDefault="001B2D96" w:rsidP="001B2D96">
            <w:pPr>
              <w:rPr>
                <w:rFonts w:ascii="Calibri" w:hAnsi="Calibri"/>
                <w:sz w:val="20"/>
                <w:szCs w:val="20"/>
              </w:rPr>
            </w:pPr>
            <w:r>
              <w:rPr>
                <w:rFonts w:ascii="Calibri" w:hAnsi="Calibri"/>
                <w:sz w:val="20"/>
                <w:szCs w:val="20"/>
              </w:rPr>
              <w:t> </w:t>
            </w:r>
          </w:p>
        </w:tc>
        <w:tc>
          <w:tcPr>
            <w:tcW w:w="2126" w:type="dxa"/>
            <w:tcBorders>
              <w:top w:val="nil"/>
              <w:left w:val="nil"/>
              <w:bottom w:val="single" w:sz="4" w:space="0" w:color="auto"/>
              <w:right w:val="nil"/>
            </w:tcBorders>
            <w:shd w:val="clear" w:color="000000" w:fill="FFFFFF"/>
            <w:noWrap/>
            <w:vAlign w:val="center"/>
            <w:hideMark/>
          </w:tcPr>
          <w:p w:rsidR="001B2D96" w:rsidRDefault="001B2D96" w:rsidP="001B2D96">
            <w:pPr>
              <w:jc w:val="center"/>
              <w:rPr>
                <w:rFonts w:ascii="Calibri" w:hAnsi="Calibri"/>
                <w:sz w:val="20"/>
                <w:szCs w:val="20"/>
              </w:rPr>
            </w:pPr>
            <w:r>
              <w:rPr>
                <w:rFonts w:ascii="Calibri" w:hAnsi="Calibri"/>
                <w:sz w:val="20"/>
                <w:szCs w:val="20"/>
              </w:rPr>
              <w:t> </w:t>
            </w:r>
          </w:p>
        </w:tc>
        <w:tc>
          <w:tcPr>
            <w:tcW w:w="2268" w:type="dxa"/>
            <w:tcBorders>
              <w:top w:val="nil"/>
              <w:left w:val="nil"/>
              <w:bottom w:val="single" w:sz="4" w:space="0" w:color="auto"/>
              <w:right w:val="nil"/>
            </w:tcBorders>
            <w:shd w:val="clear" w:color="000000" w:fill="FFFFFF"/>
            <w:noWrap/>
            <w:vAlign w:val="center"/>
            <w:hideMark/>
          </w:tcPr>
          <w:p w:rsidR="001B2D96" w:rsidRDefault="001B2D96" w:rsidP="001B2D96">
            <w:pPr>
              <w:jc w:val="center"/>
              <w:rPr>
                <w:rFonts w:ascii="Calibri" w:hAnsi="Calibri"/>
                <w:sz w:val="20"/>
                <w:szCs w:val="20"/>
              </w:rPr>
            </w:pPr>
            <w:r>
              <w:rPr>
                <w:rFonts w:ascii="Calibri" w:hAnsi="Calibri"/>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rFonts w:ascii="Calibri" w:hAnsi="Calibri"/>
                <w:sz w:val="20"/>
                <w:szCs w:val="20"/>
              </w:rPr>
            </w:pPr>
            <w:r>
              <w:rPr>
                <w:rFonts w:ascii="Calibri" w:hAnsi="Calibri"/>
                <w:sz w:val="20"/>
                <w:szCs w:val="20"/>
              </w:rPr>
              <w:t> </w:t>
            </w:r>
          </w:p>
        </w:tc>
      </w:tr>
      <w:tr w:rsidR="001B2D96" w:rsidTr="001B2D96">
        <w:trPr>
          <w:trHeight w:val="30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1B2D96" w:rsidRDefault="001B2D96" w:rsidP="001B2D96">
            <w:pPr>
              <w:rPr>
                <w:sz w:val="20"/>
                <w:szCs w:val="20"/>
              </w:rPr>
            </w:pPr>
            <w:r>
              <w:rPr>
                <w:sz w:val="20"/>
                <w:szCs w:val="20"/>
              </w:rPr>
              <w:t>Непрограммные расходы</w:t>
            </w:r>
          </w:p>
        </w:tc>
        <w:tc>
          <w:tcPr>
            <w:tcW w:w="2126"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20907,0</w:t>
            </w:r>
          </w:p>
        </w:tc>
        <w:tc>
          <w:tcPr>
            <w:tcW w:w="226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20818,0</w:t>
            </w:r>
          </w:p>
        </w:tc>
        <w:tc>
          <w:tcPr>
            <w:tcW w:w="1418" w:type="dxa"/>
            <w:tcBorders>
              <w:top w:val="nil"/>
              <w:left w:val="nil"/>
              <w:bottom w:val="single" w:sz="4" w:space="0" w:color="auto"/>
              <w:right w:val="single" w:sz="4" w:space="0" w:color="auto"/>
            </w:tcBorders>
            <w:shd w:val="clear" w:color="000000" w:fill="FFFFFF"/>
            <w:noWrap/>
            <w:vAlign w:val="center"/>
            <w:hideMark/>
          </w:tcPr>
          <w:p w:rsidR="001B2D96" w:rsidRDefault="001B2D96" w:rsidP="001B2D96">
            <w:pPr>
              <w:jc w:val="center"/>
              <w:rPr>
                <w:sz w:val="20"/>
                <w:szCs w:val="20"/>
              </w:rPr>
            </w:pPr>
            <w:r>
              <w:rPr>
                <w:sz w:val="20"/>
                <w:szCs w:val="20"/>
              </w:rPr>
              <w:t>89,0</w:t>
            </w:r>
          </w:p>
        </w:tc>
      </w:tr>
      <w:tr w:rsidR="001B2D96" w:rsidRPr="00AE2A22" w:rsidTr="001B2D96">
        <w:trPr>
          <w:trHeight w:val="300"/>
        </w:trPr>
        <w:tc>
          <w:tcPr>
            <w:tcW w:w="4268" w:type="dxa"/>
            <w:tcBorders>
              <w:top w:val="nil"/>
              <w:left w:val="single" w:sz="4" w:space="0" w:color="auto"/>
              <w:bottom w:val="single" w:sz="4" w:space="0" w:color="auto"/>
              <w:right w:val="single" w:sz="4" w:space="0" w:color="auto"/>
            </w:tcBorders>
            <w:shd w:val="clear" w:color="000000" w:fill="D9D9D9"/>
            <w:noWrap/>
            <w:vAlign w:val="center"/>
            <w:hideMark/>
          </w:tcPr>
          <w:p w:rsidR="001B2D96" w:rsidRPr="00AE2A22" w:rsidRDefault="001B2D96" w:rsidP="001B2D96">
            <w:pPr>
              <w:rPr>
                <w:sz w:val="20"/>
                <w:szCs w:val="20"/>
              </w:rPr>
            </w:pPr>
            <w:r w:rsidRPr="00AE2A22">
              <w:rPr>
                <w:sz w:val="20"/>
                <w:szCs w:val="20"/>
              </w:rPr>
              <w:t>Всего расходы</w:t>
            </w:r>
          </w:p>
        </w:tc>
        <w:tc>
          <w:tcPr>
            <w:tcW w:w="2126" w:type="dxa"/>
            <w:tcBorders>
              <w:top w:val="nil"/>
              <w:left w:val="nil"/>
              <w:bottom w:val="single" w:sz="4" w:space="0" w:color="auto"/>
              <w:right w:val="single" w:sz="4" w:space="0" w:color="auto"/>
            </w:tcBorders>
            <w:shd w:val="clear" w:color="000000" w:fill="D9D9D9"/>
            <w:noWrap/>
            <w:vAlign w:val="center"/>
            <w:hideMark/>
          </w:tcPr>
          <w:p w:rsidR="001B2D96" w:rsidRPr="00AE2A22" w:rsidRDefault="001B2D96" w:rsidP="001B2D96">
            <w:pPr>
              <w:jc w:val="center"/>
              <w:rPr>
                <w:sz w:val="20"/>
                <w:szCs w:val="20"/>
              </w:rPr>
            </w:pPr>
            <w:r w:rsidRPr="00AE2A22">
              <w:rPr>
                <w:sz w:val="20"/>
                <w:szCs w:val="20"/>
              </w:rPr>
              <w:t>2734449,6</w:t>
            </w:r>
          </w:p>
        </w:tc>
        <w:tc>
          <w:tcPr>
            <w:tcW w:w="2268" w:type="dxa"/>
            <w:tcBorders>
              <w:top w:val="nil"/>
              <w:left w:val="nil"/>
              <w:bottom w:val="single" w:sz="4" w:space="0" w:color="auto"/>
              <w:right w:val="single" w:sz="4" w:space="0" w:color="auto"/>
            </w:tcBorders>
            <w:shd w:val="clear" w:color="000000" w:fill="D9D9D9"/>
            <w:noWrap/>
            <w:vAlign w:val="center"/>
            <w:hideMark/>
          </w:tcPr>
          <w:p w:rsidR="001B2D96" w:rsidRPr="00AE2A22" w:rsidRDefault="001B2D96" w:rsidP="001B2D96">
            <w:pPr>
              <w:jc w:val="center"/>
              <w:rPr>
                <w:sz w:val="20"/>
                <w:szCs w:val="20"/>
              </w:rPr>
            </w:pPr>
            <w:r w:rsidRPr="00AE2A22">
              <w:rPr>
                <w:sz w:val="20"/>
                <w:szCs w:val="20"/>
              </w:rPr>
              <w:t>2734360,6</w:t>
            </w:r>
          </w:p>
        </w:tc>
        <w:tc>
          <w:tcPr>
            <w:tcW w:w="1418" w:type="dxa"/>
            <w:tcBorders>
              <w:top w:val="nil"/>
              <w:left w:val="nil"/>
              <w:bottom w:val="single" w:sz="4" w:space="0" w:color="auto"/>
              <w:right w:val="single" w:sz="4" w:space="0" w:color="auto"/>
            </w:tcBorders>
            <w:shd w:val="clear" w:color="000000" w:fill="D9D9D9"/>
            <w:noWrap/>
            <w:vAlign w:val="center"/>
            <w:hideMark/>
          </w:tcPr>
          <w:p w:rsidR="001B2D96" w:rsidRPr="00AE2A22" w:rsidRDefault="001B2D96" w:rsidP="001B2D96">
            <w:pPr>
              <w:jc w:val="center"/>
              <w:rPr>
                <w:sz w:val="20"/>
                <w:szCs w:val="20"/>
              </w:rPr>
            </w:pPr>
            <w:r w:rsidRPr="00AE2A22">
              <w:rPr>
                <w:sz w:val="20"/>
                <w:szCs w:val="20"/>
              </w:rPr>
              <w:t>89,0</w:t>
            </w:r>
          </w:p>
        </w:tc>
      </w:tr>
    </w:tbl>
    <w:p w:rsidR="001B2D96" w:rsidRPr="00AE2A22" w:rsidRDefault="001B2D96" w:rsidP="001B2D96">
      <w:pPr>
        <w:spacing w:before="240" w:after="120" w:line="100" w:lineRule="atLeast"/>
        <w:jc w:val="center"/>
        <w:rPr>
          <w:b/>
          <w:kern w:val="2"/>
          <w:sz w:val="28"/>
          <w:szCs w:val="28"/>
        </w:rPr>
      </w:pPr>
      <w:r w:rsidRPr="00AE2A22">
        <w:rPr>
          <w:b/>
          <w:kern w:val="2"/>
          <w:sz w:val="28"/>
          <w:szCs w:val="28"/>
        </w:rPr>
        <w:t xml:space="preserve">Дефицит бюджета </w:t>
      </w:r>
      <w:r w:rsidRPr="00AE2A22">
        <w:rPr>
          <w:b/>
          <w:sz w:val="28"/>
          <w:szCs w:val="28"/>
        </w:rPr>
        <w:t>городского округа Котельники</w:t>
      </w:r>
      <w:r w:rsidRPr="00AE2A22">
        <w:rPr>
          <w:b/>
          <w:kern w:val="2"/>
          <w:sz w:val="28"/>
          <w:szCs w:val="28"/>
        </w:rPr>
        <w:t xml:space="preserve"> и источники его финансирования</w:t>
      </w:r>
    </w:p>
    <w:p w:rsidR="001B2D96" w:rsidRPr="00AE2A22" w:rsidRDefault="001B2D96" w:rsidP="001B2D96">
      <w:pPr>
        <w:ind w:firstLine="709"/>
        <w:jc w:val="both"/>
        <w:rPr>
          <w:bCs/>
          <w:sz w:val="28"/>
          <w:szCs w:val="28"/>
        </w:rPr>
      </w:pPr>
      <w:r w:rsidRPr="00AE2A22">
        <w:rPr>
          <w:sz w:val="28"/>
          <w:szCs w:val="28"/>
        </w:rPr>
        <w:t xml:space="preserve">Утвержденным бюджетом городского округа Котельники Московской области на 2019 год и на плановый период 2020 и 2021 годов предусмотрено его исполнение </w:t>
      </w:r>
      <w:r w:rsidRPr="00AE2A22">
        <w:rPr>
          <w:bCs/>
          <w:sz w:val="28"/>
          <w:szCs w:val="28"/>
        </w:rPr>
        <w:t>с дефицитом:</w:t>
      </w:r>
    </w:p>
    <w:p w:rsidR="001B2D96" w:rsidRPr="00AE2A22" w:rsidRDefault="001B2D96" w:rsidP="001B2D96">
      <w:pPr>
        <w:ind w:firstLine="709"/>
        <w:jc w:val="both"/>
        <w:rPr>
          <w:sz w:val="28"/>
          <w:szCs w:val="28"/>
        </w:rPr>
      </w:pPr>
      <w:r w:rsidRPr="00AE2A22">
        <w:rPr>
          <w:bCs/>
          <w:sz w:val="28"/>
          <w:szCs w:val="28"/>
        </w:rPr>
        <w:t xml:space="preserve">- на текущий 2019 год в сумме 78101,6 тыс. руб. или 7,9% </w:t>
      </w:r>
      <w:r w:rsidRPr="00AE2A22">
        <w:rPr>
          <w:sz w:val="28"/>
          <w:szCs w:val="28"/>
        </w:rPr>
        <w:t>от утвержденного общего годового объема доходов бюджета без учета утвержденного объема безвозмездных поступлений.</w:t>
      </w:r>
    </w:p>
    <w:p w:rsidR="001B2D96" w:rsidRPr="00AE2A22" w:rsidRDefault="001B2D96" w:rsidP="001B2D96">
      <w:pPr>
        <w:ind w:firstLine="709"/>
        <w:jc w:val="both"/>
        <w:rPr>
          <w:sz w:val="28"/>
          <w:szCs w:val="28"/>
        </w:rPr>
      </w:pPr>
      <w:r w:rsidRPr="00AE2A22">
        <w:rPr>
          <w:sz w:val="28"/>
          <w:szCs w:val="28"/>
        </w:rPr>
        <w:t>- на плановый 2020 год в сумме 33468,2 тыс. руб. или 3,7% от утвержденного общего годового объема доходов бюджета без учета утвержденного объема безвозмездных поступлений.</w:t>
      </w:r>
    </w:p>
    <w:p w:rsidR="001B2D96" w:rsidRPr="001748AB" w:rsidRDefault="001B2D96" w:rsidP="001B2D96">
      <w:pPr>
        <w:ind w:firstLine="709"/>
        <w:jc w:val="both"/>
        <w:rPr>
          <w:sz w:val="28"/>
          <w:szCs w:val="28"/>
        </w:rPr>
      </w:pPr>
      <w:r w:rsidRPr="00AE2A22">
        <w:rPr>
          <w:sz w:val="28"/>
          <w:szCs w:val="28"/>
        </w:rPr>
        <w:t xml:space="preserve">- на плановый 2021 год в сумме 83036,4 тыс. руб. или 9,1% от </w:t>
      </w:r>
      <w:r w:rsidRPr="001748AB">
        <w:rPr>
          <w:sz w:val="28"/>
          <w:szCs w:val="28"/>
        </w:rPr>
        <w:t>утвержденного общего годового объема доходов бюджета без учета утвержденного объема безвозмездных поступлений.</w:t>
      </w:r>
    </w:p>
    <w:p w:rsidR="001B2D96" w:rsidRPr="001748AB" w:rsidRDefault="001B2D96" w:rsidP="001B2D96">
      <w:pPr>
        <w:ind w:firstLine="709"/>
        <w:jc w:val="both"/>
        <w:rPr>
          <w:bCs/>
          <w:sz w:val="28"/>
          <w:szCs w:val="28"/>
        </w:rPr>
      </w:pPr>
      <w:r w:rsidRPr="001748AB">
        <w:rPr>
          <w:bCs/>
          <w:sz w:val="28"/>
          <w:szCs w:val="28"/>
        </w:rPr>
        <w:t xml:space="preserve">Изменение по видам источников финансирования дефицита бюджета на 2019 год </w:t>
      </w:r>
      <w:r w:rsidRPr="001748AB">
        <w:rPr>
          <w:sz w:val="28"/>
          <w:szCs w:val="28"/>
        </w:rPr>
        <w:t xml:space="preserve">и на плановый период 2020 и 2021 годов </w:t>
      </w:r>
      <w:r w:rsidRPr="001748AB">
        <w:rPr>
          <w:bCs/>
          <w:sz w:val="28"/>
          <w:szCs w:val="28"/>
        </w:rPr>
        <w:t>представлены в таблицах 13, 14, 15.</w:t>
      </w:r>
    </w:p>
    <w:p w:rsidR="001B2D96" w:rsidRPr="001748AB" w:rsidRDefault="001B2D96" w:rsidP="001B2D96">
      <w:pPr>
        <w:shd w:val="clear" w:color="auto" w:fill="FFFFFF"/>
        <w:spacing w:before="120"/>
        <w:ind w:firstLine="709"/>
        <w:jc w:val="center"/>
        <w:rPr>
          <w:b/>
          <w:i/>
        </w:rPr>
      </w:pPr>
      <w:r w:rsidRPr="001748AB">
        <w:rPr>
          <w:b/>
          <w:i/>
        </w:rPr>
        <w:t xml:space="preserve">Изменение источников финансирования дефицита бюджета на 2019 год  </w:t>
      </w:r>
    </w:p>
    <w:p w:rsidR="001B2D96" w:rsidRPr="001748AB" w:rsidRDefault="001B2D96" w:rsidP="001B2D96">
      <w:pPr>
        <w:tabs>
          <w:tab w:val="left" w:pos="709"/>
          <w:tab w:val="left" w:pos="993"/>
        </w:tabs>
        <w:ind w:firstLine="567"/>
        <w:jc w:val="right"/>
        <w:rPr>
          <w:sz w:val="20"/>
          <w:szCs w:val="20"/>
        </w:rPr>
      </w:pPr>
      <w:r w:rsidRPr="001748AB">
        <w:rPr>
          <w:sz w:val="20"/>
          <w:szCs w:val="20"/>
        </w:rPr>
        <w:t>Таблица 13</w:t>
      </w:r>
    </w:p>
    <w:p w:rsidR="001B2D96" w:rsidRDefault="001B2D96" w:rsidP="001B2D96">
      <w:pPr>
        <w:tabs>
          <w:tab w:val="left" w:pos="709"/>
          <w:tab w:val="left" w:pos="993"/>
        </w:tabs>
        <w:jc w:val="right"/>
        <w:rPr>
          <w:sz w:val="20"/>
          <w:szCs w:val="20"/>
        </w:rPr>
      </w:pPr>
      <w:r w:rsidRPr="001748AB">
        <w:rPr>
          <w:sz w:val="20"/>
          <w:szCs w:val="20"/>
        </w:rPr>
        <w:t>(тыс. рублей)</w:t>
      </w:r>
    </w:p>
    <w:tbl>
      <w:tblPr>
        <w:tblW w:w="9938" w:type="dxa"/>
        <w:tblInd w:w="93" w:type="dxa"/>
        <w:tblLayout w:type="fixed"/>
        <w:tblLook w:val="04A0" w:firstRow="1" w:lastRow="0" w:firstColumn="1" w:lastColumn="0" w:noHBand="0" w:noVBand="1"/>
      </w:tblPr>
      <w:tblGrid>
        <w:gridCol w:w="4693"/>
        <w:gridCol w:w="2268"/>
        <w:gridCol w:w="1701"/>
        <w:gridCol w:w="1276"/>
      </w:tblGrid>
      <w:tr w:rsidR="001B2D96" w:rsidTr="001B2D96">
        <w:trPr>
          <w:trHeight w:val="70"/>
        </w:trPr>
        <w:tc>
          <w:tcPr>
            <w:tcW w:w="469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Наименование показателя</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Утвержденный бюджет (с учетом изменений на 30.08.2019)</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 xml:space="preserve">Предлагаемый проект решения </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Отклонение</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1</w:t>
            </w:r>
          </w:p>
        </w:tc>
        <w:tc>
          <w:tcPr>
            <w:tcW w:w="2268"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2</w:t>
            </w:r>
          </w:p>
        </w:tc>
        <w:tc>
          <w:tcPr>
            <w:tcW w:w="1701"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3</w:t>
            </w:r>
          </w:p>
        </w:tc>
        <w:tc>
          <w:tcPr>
            <w:tcW w:w="1276"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4</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 xml:space="preserve">Дефицит местного бюджета  </w:t>
            </w:r>
            <w:proofErr w:type="gramStart"/>
            <w:r>
              <w:rPr>
                <w:sz w:val="20"/>
                <w:szCs w:val="20"/>
              </w:rPr>
              <w:t>в</w:t>
            </w:r>
            <w:proofErr w:type="gramEnd"/>
            <w:r>
              <w:rPr>
                <w:sz w:val="20"/>
                <w:szCs w:val="20"/>
              </w:rPr>
              <w:t xml:space="preserve"> % к общей сумме доходов без учета безвозмездных</w:t>
            </w:r>
            <w:r>
              <w:rPr>
                <w:sz w:val="20"/>
                <w:szCs w:val="20"/>
              </w:rPr>
              <w:br/>
              <w:t>поступлений</w:t>
            </w:r>
          </w:p>
        </w:tc>
        <w:tc>
          <w:tcPr>
            <w:tcW w:w="226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-78101,6 (7,9%)</w:t>
            </w:r>
          </w:p>
        </w:tc>
        <w:tc>
          <w:tcPr>
            <w:tcW w:w="170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-78101,6 (7,9%)</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 xml:space="preserve">Источники финансирования дефицитов бюджетов, </w:t>
            </w:r>
            <w:r>
              <w:rPr>
                <w:sz w:val="20"/>
                <w:szCs w:val="20"/>
              </w:rPr>
              <w:lastRenderedPageBreak/>
              <w:t>из них</w:t>
            </w:r>
          </w:p>
        </w:tc>
        <w:tc>
          <w:tcPr>
            <w:tcW w:w="226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lastRenderedPageBreak/>
              <w:t>78101,6</w:t>
            </w:r>
          </w:p>
        </w:tc>
        <w:tc>
          <w:tcPr>
            <w:tcW w:w="170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78101,6</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color w:val="000000"/>
                <w:sz w:val="20"/>
                <w:szCs w:val="20"/>
              </w:rPr>
            </w:pPr>
            <w:r>
              <w:rPr>
                <w:color w:val="000000"/>
                <w:sz w:val="20"/>
                <w:szCs w:val="20"/>
              </w:rPr>
              <w:lastRenderedPageBreak/>
              <w:t>Кредиты кредитных организаций в валюте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color w:val="000000"/>
                <w:sz w:val="20"/>
                <w:szCs w:val="20"/>
              </w:rPr>
            </w:pPr>
            <w:r>
              <w:rPr>
                <w:color w:val="000000"/>
                <w:sz w:val="20"/>
                <w:szCs w:val="20"/>
              </w:rPr>
              <w:t>70614,3</w:t>
            </w:r>
          </w:p>
        </w:tc>
        <w:tc>
          <w:tcPr>
            <w:tcW w:w="170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70614,3</w:t>
            </w:r>
          </w:p>
        </w:tc>
        <w:tc>
          <w:tcPr>
            <w:tcW w:w="1276"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color w:val="000000"/>
                <w:sz w:val="20"/>
                <w:szCs w:val="20"/>
              </w:rPr>
            </w:pPr>
            <w:r>
              <w:rPr>
                <w:color w:val="000000"/>
                <w:sz w:val="20"/>
                <w:szCs w:val="20"/>
              </w:rPr>
              <w:t>0,0</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color w:val="000000"/>
                <w:sz w:val="20"/>
                <w:szCs w:val="20"/>
              </w:rPr>
            </w:pPr>
            <w:r>
              <w:rPr>
                <w:color w:val="000000"/>
                <w:sz w:val="20"/>
                <w:szCs w:val="20"/>
              </w:rPr>
              <w:t>Получение кредитов от кредитных организаций в валюте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color w:val="000000"/>
                <w:sz w:val="20"/>
                <w:szCs w:val="20"/>
              </w:rPr>
            </w:pPr>
            <w:r>
              <w:rPr>
                <w:color w:val="000000"/>
                <w:sz w:val="20"/>
                <w:szCs w:val="20"/>
              </w:rPr>
              <w:t>205614,3</w:t>
            </w:r>
          </w:p>
        </w:tc>
        <w:tc>
          <w:tcPr>
            <w:tcW w:w="170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205614,3</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0,0</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color w:val="000000"/>
                <w:sz w:val="20"/>
                <w:szCs w:val="20"/>
              </w:rPr>
            </w:pPr>
            <w:r>
              <w:rPr>
                <w:color w:val="000000"/>
                <w:sz w:val="20"/>
                <w:szCs w:val="20"/>
              </w:rPr>
              <w:t>Погашение кредитов, предоставленных кредитными организациями в валюте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color w:val="000000"/>
                <w:sz w:val="20"/>
                <w:szCs w:val="20"/>
              </w:rPr>
            </w:pPr>
            <w:r>
              <w:rPr>
                <w:color w:val="000000"/>
                <w:sz w:val="20"/>
                <w:szCs w:val="20"/>
              </w:rPr>
              <w:t>-135000,0</w:t>
            </w:r>
          </w:p>
        </w:tc>
        <w:tc>
          <w:tcPr>
            <w:tcW w:w="170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-135000,0</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0,0</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color w:val="000000"/>
                <w:sz w:val="20"/>
                <w:szCs w:val="20"/>
              </w:rPr>
            </w:pPr>
            <w:r>
              <w:rPr>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color w:val="000000"/>
                <w:sz w:val="20"/>
                <w:szCs w:val="20"/>
              </w:rPr>
            </w:pPr>
            <w:r>
              <w:rPr>
                <w:color w:val="000000"/>
                <w:sz w:val="20"/>
                <w:szCs w:val="20"/>
              </w:rPr>
              <w:t>0,0</w:t>
            </w:r>
          </w:p>
        </w:tc>
        <w:tc>
          <w:tcPr>
            <w:tcW w:w="170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0,0</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color w:val="000000"/>
                <w:sz w:val="20"/>
                <w:szCs w:val="20"/>
              </w:rPr>
            </w:pPr>
            <w:r>
              <w:rPr>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color w:val="000000"/>
                <w:sz w:val="20"/>
                <w:szCs w:val="20"/>
              </w:rPr>
            </w:pPr>
            <w:r>
              <w:rPr>
                <w:color w:val="000000"/>
                <w:sz w:val="20"/>
                <w:szCs w:val="20"/>
              </w:rPr>
              <w:t>0,0</w:t>
            </w:r>
          </w:p>
        </w:tc>
        <w:tc>
          <w:tcPr>
            <w:tcW w:w="170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0,0</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color w:val="000000"/>
                <w:sz w:val="20"/>
                <w:szCs w:val="20"/>
              </w:rPr>
            </w:pPr>
            <w:r>
              <w:rPr>
                <w:color w:val="000000"/>
                <w:sz w:val="20"/>
                <w:szCs w:val="20"/>
              </w:rPr>
              <w:t>Изменение остатков средств на счетах по учету средств бюджетов</w:t>
            </w:r>
          </w:p>
        </w:tc>
        <w:tc>
          <w:tcPr>
            <w:tcW w:w="226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color w:val="000000"/>
                <w:sz w:val="20"/>
                <w:szCs w:val="20"/>
              </w:rPr>
            </w:pPr>
            <w:r>
              <w:rPr>
                <w:color w:val="000000"/>
                <w:sz w:val="20"/>
                <w:szCs w:val="20"/>
              </w:rPr>
              <w:t>7487,3</w:t>
            </w:r>
          </w:p>
        </w:tc>
        <w:tc>
          <w:tcPr>
            <w:tcW w:w="170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7487,3</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0,0</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color w:val="000000"/>
                <w:sz w:val="20"/>
                <w:szCs w:val="20"/>
              </w:rPr>
            </w:pPr>
            <w:r>
              <w:rPr>
                <w:color w:val="000000"/>
                <w:sz w:val="20"/>
                <w:szCs w:val="20"/>
              </w:rPr>
              <w:t>Увеличение прочих остатков денежных средств бюджетов городских округов</w:t>
            </w:r>
          </w:p>
        </w:tc>
        <w:tc>
          <w:tcPr>
            <w:tcW w:w="226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color w:val="000000"/>
                <w:sz w:val="20"/>
                <w:szCs w:val="20"/>
              </w:rPr>
            </w:pPr>
            <w:r>
              <w:rPr>
                <w:color w:val="000000"/>
                <w:sz w:val="20"/>
                <w:szCs w:val="20"/>
              </w:rPr>
              <w:t>-1895239,7</w:t>
            </w:r>
          </w:p>
        </w:tc>
        <w:tc>
          <w:tcPr>
            <w:tcW w:w="170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-1847872,3</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47367,4</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color w:val="000000"/>
                <w:sz w:val="20"/>
                <w:szCs w:val="20"/>
              </w:rPr>
            </w:pPr>
            <w:r>
              <w:rPr>
                <w:color w:val="000000"/>
                <w:sz w:val="20"/>
                <w:szCs w:val="20"/>
              </w:rPr>
              <w:t>Уменьшение прочих остатков денежных средств бюджетов городских округов</w:t>
            </w:r>
          </w:p>
        </w:tc>
        <w:tc>
          <w:tcPr>
            <w:tcW w:w="226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color w:val="000000"/>
                <w:sz w:val="20"/>
                <w:szCs w:val="20"/>
              </w:rPr>
            </w:pPr>
            <w:r>
              <w:rPr>
                <w:color w:val="000000"/>
                <w:sz w:val="20"/>
                <w:szCs w:val="20"/>
              </w:rPr>
              <w:t>1902727,0</w:t>
            </w:r>
          </w:p>
        </w:tc>
        <w:tc>
          <w:tcPr>
            <w:tcW w:w="170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1855359,6</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color w:val="000000"/>
                <w:sz w:val="20"/>
                <w:szCs w:val="20"/>
              </w:rPr>
            </w:pPr>
            <w:r>
              <w:rPr>
                <w:color w:val="000000"/>
                <w:sz w:val="20"/>
                <w:szCs w:val="20"/>
              </w:rPr>
              <w:t>-47367,4</w:t>
            </w:r>
          </w:p>
        </w:tc>
      </w:tr>
    </w:tbl>
    <w:p w:rsidR="001B2D96" w:rsidRPr="001748AB" w:rsidRDefault="001B2D96" w:rsidP="001B2D96">
      <w:pPr>
        <w:shd w:val="clear" w:color="auto" w:fill="FFFFFF"/>
        <w:spacing w:before="120"/>
        <w:ind w:firstLine="709"/>
        <w:jc w:val="center"/>
        <w:rPr>
          <w:b/>
          <w:i/>
        </w:rPr>
      </w:pPr>
      <w:r w:rsidRPr="001748AB">
        <w:rPr>
          <w:b/>
          <w:i/>
        </w:rPr>
        <w:t xml:space="preserve">Изменение источников финансирования дефицита бюджета на 2020 год  </w:t>
      </w:r>
    </w:p>
    <w:p w:rsidR="001B2D96" w:rsidRPr="001748AB" w:rsidRDefault="001B2D96" w:rsidP="001B2D96">
      <w:pPr>
        <w:tabs>
          <w:tab w:val="left" w:pos="709"/>
          <w:tab w:val="left" w:pos="993"/>
        </w:tabs>
        <w:ind w:firstLine="567"/>
        <w:jc w:val="right"/>
        <w:rPr>
          <w:sz w:val="20"/>
          <w:szCs w:val="20"/>
        </w:rPr>
      </w:pPr>
      <w:r w:rsidRPr="001748AB">
        <w:rPr>
          <w:sz w:val="20"/>
          <w:szCs w:val="20"/>
        </w:rPr>
        <w:t>Таблица 1</w:t>
      </w:r>
      <w:r>
        <w:rPr>
          <w:sz w:val="20"/>
          <w:szCs w:val="20"/>
        </w:rPr>
        <w:t>4</w:t>
      </w:r>
    </w:p>
    <w:p w:rsidR="001B2D96" w:rsidRDefault="001B2D96" w:rsidP="001B2D96">
      <w:pPr>
        <w:tabs>
          <w:tab w:val="left" w:pos="709"/>
          <w:tab w:val="left" w:pos="993"/>
        </w:tabs>
        <w:jc w:val="right"/>
        <w:rPr>
          <w:sz w:val="20"/>
          <w:szCs w:val="20"/>
        </w:rPr>
      </w:pPr>
      <w:r w:rsidRPr="001748AB">
        <w:rPr>
          <w:sz w:val="20"/>
          <w:szCs w:val="20"/>
        </w:rPr>
        <w:t>(тыс. рублей)</w:t>
      </w:r>
    </w:p>
    <w:tbl>
      <w:tblPr>
        <w:tblW w:w="9938" w:type="dxa"/>
        <w:tblInd w:w="93" w:type="dxa"/>
        <w:tblLayout w:type="fixed"/>
        <w:tblLook w:val="04A0" w:firstRow="1" w:lastRow="0" w:firstColumn="1" w:lastColumn="0" w:noHBand="0" w:noVBand="1"/>
      </w:tblPr>
      <w:tblGrid>
        <w:gridCol w:w="4693"/>
        <w:gridCol w:w="2268"/>
        <w:gridCol w:w="1701"/>
        <w:gridCol w:w="1276"/>
      </w:tblGrid>
      <w:tr w:rsidR="001B2D96" w:rsidTr="001B2D96">
        <w:trPr>
          <w:trHeight w:val="70"/>
        </w:trPr>
        <w:tc>
          <w:tcPr>
            <w:tcW w:w="469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Наименование показателя</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Утвержденный бюджет (с учетом изменений на 30.08.2019)</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 xml:space="preserve">Предлагаемый проект решения </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Отклонение</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1</w:t>
            </w:r>
          </w:p>
        </w:tc>
        <w:tc>
          <w:tcPr>
            <w:tcW w:w="2268"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2</w:t>
            </w:r>
          </w:p>
        </w:tc>
        <w:tc>
          <w:tcPr>
            <w:tcW w:w="1701"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3</w:t>
            </w:r>
          </w:p>
        </w:tc>
        <w:tc>
          <w:tcPr>
            <w:tcW w:w="1276"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4</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 xml:space="preserve">Дефицит местного бюджета  </w:t>
            </w:r>
            <w:proofErr w:type="gramStart"/>
            <w:r>
              <w:rPr>
                <w:sz w:val="20"/>
                <w:szCs w:val="20"/>
              </w:rPr>
              <w:t>в</w:t>
            </w:r>
            <w:proofErr w:type="gramEnd"/>
            <w:r>
              <w:rPr>
                <w:sz w:val="20"/>
                <w:szCs w:val="20"/>
              </w:rPr>
              <w:t xml:space="preserve"> % к общей сумме доходов без учета безвозмездных</w:t>
            </w:r>
            <w:r>
              <w:rPr>
                <w:sz w:val="20"/>
                <w:szCs w:val="20"/>
              </w:rPr>
              <w:br/>
              <w:t>поступлений</w:t>
            </w:r>
          </w:p>
        </w:tc>
        <w:tc>
          <w:tcPr>
            <w:tcW w:w="226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-33468,2 (3,7%)</w:t>
            </w:r>
          </w:p>
        </w:tc>
        <w:tc>
          <w:tcPr>
            <w:tcW w:w="170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-33468,2 (3,7%)</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Источники финансирования дефицитов бюджетов, из них</w:t>
            </w:r>
          </w:p>
        </w:tc>
        <w:tc>
          <w:tcPr>
            <w:tcW w:w="226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33468,2</w:t>
            </w:r>
          </w:p>
        </w:tc>
        <w:tc>
          <w:tcPr>
            <w:tcW w:w="170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33468,2</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Кредиты кредитных организаций в валюте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33468,2</w:t>
            </w:r>
          </w:p>
        </w:tc>
        <w:tc>
          <w:tcPr>
            <w:tcW w:w="170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33468,2</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Получение кредитов от кредитных организаций в валюте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239082,5</w:t>
            </w:r>
          </w:p>
        </w:tc>
        <w:tc>
          <w:tcPr>
            <w:tcW w:w="170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239082,5</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Погашение кредитов, предоставленных кредитными организациями в валюте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-205614,3</w:t>
            </w:r>
          </w:p>
        </w:tc>
        <w:tc>
          <w:tcPr>
            <w:tcW w:w="170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-205614,3</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0,0</w:t>
            </w:r>
          </w:p>
        </w:tc>
        <w:tc>
          <w:tcPr>
            <w:tcW w:w="170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r>
      <w:tr w:rsidR="001B2D96" w:rsidTr="001B2D96">
        <w:trPr>
          <w:trHeight w:val="7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Изменение остатков средств на счетах по учету средств бюджетов</w:t>
            </w:r>
          </w:p>
        </w:tc>
        <w:tc>
          <w:tcPr>
            <w:tcW w:w="226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0,0</w:t>
            </w:r>
          </w:p>
        </w:tc>
        <w:tc>
          <w:tcPr>
            <w:tcW w:w="170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Увеличение прочих остатков денежных средств бюджетов городских округов</w:t>
            </w:r>
          </w:p>
        </w:tc>
        <w:tc>
          <w:tcPr>
            <w:tcW w:w="226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-1959394,9</w:t>
            </w:r>
          </w:p>
        </w:tc>
        <w:tc>
          <w:tcPr>
            <w:tcW w:w="170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-1959478,9</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-84,0</w:t>
            </w:r>
          </w:p>
        </w:tc>
      </w:tr>
      <w:tr w:rsidR="001B2D96" w:rsidRPr="00AC3704" w:rsidTr="001B2D96">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B2D96" w:rsidRPr="00AC3704" w:rsidRDefault="001B2D96" w:rsidP="001B2D96">
            <w:pPr>
              <w:jc w:val="both"/>
              <w:rPr>
                <w:sz w:val="20"/>
                <w:szCs w:val="20"/>
              </w:rPr>
            </w:pPr>
            <w:r w:rsidRPr="00AC3704">
              <w:rPr>
                <w:sz w:val="20"/>
                <w:szCs w:val="20"/>
              </w:rPr>
              <w:t>Уменьшение прочих остатков денежных средств бюджетов городских округов</w:t>
            </w:r>
          </w:p>
        </w:tc>
        <w:tc>
          <w:tcPr>
            <w:tcW w:w="2268" w:type="dxa"/>
            <w:tcBorders>
              <w:top w:val="nil"/>
              <w:left w:val="nil"/>
              <w:bottom w:val="single" w:sz="4" w:space="0" w:color="auto"/>
              <w:right w:val="single" w:sz="4" w:space="0" w:color="auto"/>
            </w:tcBorders>
            <w:shd w:val="clear" w:color="auto" w:fill="auto"/>
            <w:vAlign w:val="center"/>
            <w:hideMark/>
          </w:tcPr>
          <w:p w:rsidR="001B2D96" w:rsidRPr="00AC3704" w:rsidRDefault="001B2D96" w:rsidP="001B2D96">
            <w:pPr>
              <w:jc w:val="right"/>
              <w:rPr>
                <w:sz w:val="20"/>
                <w:szCs w:val="20"/>
              </w:rPr>
            </w:pPr>
            <w:r w:rsidRPr="00AC3704">
              <w:rPr>
                <w:sz w:val="20"/>
                <w:szCs w:val="20"/>
              </w:rPr>
              <w:t>1959394,9</w:t>
            </w:r>
          </w:p>
        </w:tc>
        <w:tc>
          <w:tcPr>
            <w:tcW w:w="1701" w:type="dxa"/>
            <w:tcBorders>
              <w:top w:val="nil"/>
              <w:left w:val="nil"/>
              <w:bottom w:val="single" w:sz="4" w:space="0" w:color="auto"/>
              <w:right w:val="single" w:sz="4" w:space="0" w:color="auto"/>
            </w:tcBorders>
            <w:shd w:val="clear" w:color="auto" w:fill="auto"/>
            <w:vAlign w:val="center"/>
            <w:hideMark/>
          </w:tcPr>
          <w:p w:rsidR="001B2D96" w:rsidRPr="00AC3704" w:rsidRDefault="001B2D96" w:rsidP="001B2D96">
            <w:pPr>
              <w:jc w:val="right"/>
              <w:rPr>
                <w:sz w:val="20"/>
                <w:szCs w:val="20"/>
              </w:rPr>
            </w:pPr>
            <w:r w:rsidRPr="00AC3704">
              <w:rPr>
                <w:sz w:val="20"/>
                <w:szCs w:val="20"/>
              </w:rPr>
              <w:t>1959478,9</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Pr="00AC3704" w:rsidRDefault="001B2D96" w:rsidP="001B2D96">
            <w:pPr>
              <w:jc w:val="right"/>
              <w:rPr>
                <w:sz w:val="20"/>
                <w:szCs w:val="20"/>
              </w:rPr>
            </w:pPr>
            <w:r w:rsidRPr="00AC3704">
              <w:rPr>
                <w:sz w:val="20"/>
                <w:szCs w:val="20"/>
              </w:rPr>
              <w:t>84,0</w:t>
            </w:r>
          </w:p>
        </w:tc>
      </w:tr>
    </w:tbl>
    <w:p w:rsidR="001B2D96" w:rsidRPr="00AC3704" w:rsidRDefault="001B2D96" w:rsidP="001B2D96">
      <w:pPr>
        <w:shd w:val="clear" w:color="auto" w:fill="FFFFFF"/>
        <w:spacing w:before="120"/>
        <w:ind w:firstLine="709"/>
        <w:jc w:val="center"/>
        <w:rPr>
          <w:b/>
          <w:i/>
        </w:rPr>
      </w:pPr>
      <w:r w:rsidRPr="00AC3704">
        <w:rPr>
          <w:b/>
          <w:i/>
        </w:rPr>
        <w:t xml:space="preserve">Изменение источников финансирования дефицита бюджета на 2021 год  </w:t>
      </w:r>
    </w:p>
    <w:p w:rsidR="001B2D96" w:rsidRPr="00AC3704" w:rsidRDefault="001B2D96" w:rsidP="001B2D96">
      <w:pPr>
        <w:tabs>
          <w:tab w:val="left" w:pos="709"/>
          <w:tab w:val="left" w:pos="993"/>
        </w:tabs>
        <w:ind w:firstLine="567"/>
        <w:jc w:val="right"/>
        <w:rPr>
          <w:sz w:val="20"/>
          <w:szCs w:val="20"/>
        </w:rPr>
      </w:pPr>
      <w:r w:rsidRPr="00AC3704">
        <w:rPr>
          <w:sz w:val="20"/>
          <w:szCs w:val="20"/>
        </w:rPr>
        <w:t>Таблица 15</w:t>
      </w:r>
    </w:p>
    <w:p w:rsidR="001B2D96" w:rsidRDefault="001B2D96" w:rsidP="001B2D96">
      <w:pPr>
        <w:tabs>
          <w:tab w:val="left" w:pos="709"/>
          <w:tab w:val="left" w:pos="993"/>
        </w:tabs>
        <w:jc w:val="right"/>
        <w:rPr>
          <w:sz w:val="20"/>
          <w:szCs w:val="20"/>
        </w:rPr>
      </w:pPr>
      <w:r w:rsidRPr="00AC3704">
        <w:rPr>
          <w:sz w:val="20"/>
          <w:szCs w:val="20"/>
        </w:rPr>
        <w:t>(тыс. рублей)</w:t>
      </w:r>
    </w:p>
    <w:tbl>
      <w:tblPr>
        <w:tblW w:w="9938" w:type="dxa"/>
        <w:tblInd w:w="93" w:type="dxa"/>
        <w:tblLayout w:type="fixed"/>
        <w:tblLook w:val="04A0" w:firstRow="1" w:lastRow="0" w:firstColumn="1" w:lastColumn="0" w:noHBand="0" w:noVBand="1"/>
      </w:tblPr>
      <w:tblGrid>
        <w:gridCol w:w="4693"/>
        <w:gridCol w:w="2268"/>
        <w:gridCol w:w="1701"/>
        <w:gridCol w:w="1276"/>
      </w:tblGrid>
      <w:tr w:rsidR="001B2D96" w:rsidTr="001B2D96">
        <w:trPr>
          <w:trHeight w:val="70"/>
        </w:trPr>
        <w:tc>
          <w:tcPr>
            <w:tcW w:w="469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Наименование показателя</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Утвержденный бюджет (с учетом изменений на 30.08.2019)</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 xml:space="preserve">Предлагаемый проект решения </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Отклонение</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1</w:t>
            </w:r>
          </w:p>
        </w:tc>
        <w:tc>
          <w:tcPr>
            <w:tcW w:w="2268"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2</w:t>
            </w:r>
          </w:p>
        </w:tc>
        <w:tc>
          <w:tcPr>
            <w:tcW w:w="1701" w:type="dxa"/>
            <w:tcBorders>
              <w:top w:val="nil"/>
              <w:left w:val="nil"/>
              <w:bottom w:val="single" w:sz="4" w:space="0" w:color="auto"/>
              <w:right w:val="single" w:sz="4" w:space="0" w:color="auto"/>
            </w:tcBorders>
            <w:shd w:val="clear" w:color="000000" w:fill="D9D9D9"/>
            <w:vAlign w:val="center"/>
            <w:hideMark/>
          </w:tcPr>
          <w:p w:rsidR="001B2D96" w:rsidRDefault="001B2D96" w:rsidP="001B2D96">
            <w:pPr>
              <w:jc w:val="center"/>
              <w:rPr>
                <w:sz w:val="20"/>
                <w:szCs w:val="20"/>
              </w:rPr>
            </w:pPr>
            <w:r>
              <w:rPr>
                <w:sz w:val="20"/>
                <w:szCs w:val="20"/>
              </w:rPr>
              <w:t>3</w:t>
            </w:r>
          </w:p>
        </w:tc>
        <w:tc>
          <w:tcPr>
            <w:tcW w:w="1276" w:type="dxa"/>
            <w:tcBorders>
              <w:top w:val="nil"/>
              <w:left w:val="nil"/>
              <w:bottom w:val="single" w:sz="4" w:space="0" w:color="auto"/>
              <w:right w:val="single" w:sz="4" w:space="0" w:color="auto"/>
            </w:tcBorders>
            <w:shd w:val="clear" w:color="000000" w:fill="D9D9D9"/>
            <w:noWrap/>
            <w:vAlign w:val="center"/>
            <w:hideMark/>
          </w:tcPr>
          <w:p w:rsidR="001B2D96" w:rsidRDefault="001B2D96" w:rsidP="001B2D96">
            <w:pPr>
              <w:jc w:val="center"/>
              <w:rPr>
                <w:sz w:val="20"/>
                <w:szCs w:val="20"/>
              </w:rPr>
            </w:pPr>
            <w:r>
              <w:rPr>
                <w:sz w:val="20"/>
                <w:szCs w:val="20"/>
              </w:rPr>
              <w:t>4</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 xml:space="preserve">Дефицит местного бюджета  </w:t>
            </w:r>
            <w:proofErr w:type="gramStart"/>
            <w:r>
              <w:rPr>
                <w:sz w:val="20"/>
                <w:szCs w:val="20"/>
              </w:rPr>
              <w:t>в</w:t>
            </w:r>
            <w:proofErr w:type="gramEnd"/>
            <w:r>
              <w:rPr>
                <w:sz w:val="20"/>
                <w:szCs w:val="20"/>
              </w:rPr>
              <w:t xml:space="preserve"> % к общей сумме доходов без учета безвозмездных</w:t>
            </w:r>
            <w:r>
              <w:rPr>
                <w:sz w:val="20"/>
                <w:szCs w:val="20"/>
              </w:rPr>
              <w:br/>
              <w:t>поступлений</w:t>
            </w:r>
          </w:p>
        </w:tc>
        <w:tc>
          <w:tcPr>
            <w:tcW w:w="226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-83036,4 (9,1%)</w:t>
            </w:r>
          </w:p>
        </w:tc>
        <w:tc>
          <w:tcPr>
            <w:tcW w:w="170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-83036,4 (9,1%)</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lastRenderedPageBreak/>
              <w:t>Источники финансирования дефицитов бюджетов, из них</w:t>
            </w:r>
          </w:p>
        </w:tc>
        <w:tc>
          <w:tcPr>
            <w:tcW w:w="226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83036,4</w:t>
            </w:r>
          </w:p>
        </w:tc>
        <w:tc>
          <w:tcPr>
            <w:tcW w:w="170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83036,4</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Кредиты кредитных организаций в валюте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83036,4</w:t>
            </w:r>
          </w:p>
        </w:tc>
        <w:tc>
          <w:tcPr>
            <w:tcW w:w="170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83036,4</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Получение кредитов от кредитных организаций в валюте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322118,9</w:t>
            </w:r>
          </w:p>
        </w:tc>
        <w:tc>
          <w:tcPr>
            <w:tcW w:w="170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322118,9</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Погашение кредитов, предоставленных кредитными организациями в валюте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-239082,5</w:t>
            </w:r>
          </w:p>
        </w:tc>
        <w:tc>
          <w:tcPr>
            <w:tcW w:w="170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-239082,5</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0,0</w:t>
            </w:r>
          </w:p>
        </w:tc>
        <w:tc>
          <w:tcPr>
            <w:tcW w:w="170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0,0</w:t>
            </w:r>
          </w:p>
        </w:tc>
        <w:tc>
          <w:tcPr>
            <w:tcW w:w="170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Изменение остатков средств на счетах по учету средств бюджетов</w:t>
            </w:r>
          </w:p>
        </w:tc>
        <w:tc>
          <w:tcPr>
            <w:tcW w:w="226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0,0</w:t>
            </w:r>
          </w:p>
        </w:tc>
        <w:tc>
          <w:tcPr>
            <w:tcW w:w="170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0,0</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Увеличение прочих остатков денежных средств бюджетов городских округов</w:t>
            </w:r>
          </w:p>
        </w:tc>
        <w:tc>
          <w:tcPr>
            <w:tcW w:w="226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-3020793,1</w:t>
            </w:r>
          </w:p>
        </w:tc>
        <w:tc>
          <w:tcPr>
            <w:tcW w:w="170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-3020882,1</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-89,0</w:t>
            </w:r>
          </w:p>
        </w:tc>
      </w:tr>
      <w:tr w:rsidR="001B2D96" w:rsidTr="001B2D96">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B2D96" w:rsidRDefault="001B2D96" w:rsidP="001B2D96">
            <w:pPr>
              <w:jc w:val="both"/>
              <w:rPr>
                <w:sz w:val="20"/>
                <w:szCs w:val="20"/>
              </w:rPr>
            </w:pPr>
            <w:r>
              <w:rPr>
                <w:sz w:val="20"/>
                <w:szCs w:val="20"/>
              </w:rPr>
              <w:t>Уменьшение прочих остатков денежных средств бюджетов городских округов</w:t>
            </w:r>
          </w:p>
        </w:tc>
        <w:tc>
          <w:tcPr>
            <w:tcW w:w="2268"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3020793,1</w:t>
            </w:r>
          </w:p>
        </w:tc>
        <w:tc>
          <w:tcPr>
            <w:tcW w:w="1701" w:type="dxa"/>
            <w:tcBorders>
              <w:top w:val="nil"/>
              <w:left w:val="nil"/>
              <w:bottom w:val="single" w:sz="4" w:space="0" w:color="auto"/>
              <w:right w:val="single" w:sz="4" w:space="0" w:color="auto"/>
            </w:tcBorders>
            <w:shd w:val="clear" w:color="auto" w:fill="auto"/>
            <w:vAlign w:val="center"/>
            <w:hideMark/>
          </w:tcPr>
          <w:p w:rsidR="001B2D96" w:rsidRDefault="001B2D96" w:rsidP="001B2D96">
            <w:pPr>
              <w:jc w:val="right"/>
              <w:rPr>
                <w:sz w:val="20"/>
                <w:szCs w:val="20"/>
              </w:rPr>
            </w:pPr>
            <w:r>
              <w:rPr>
                <w:sz w:val="20"/>
                <w:szCs w:val="20"/>
              </w:rPr>
              <w:t>3020882,1</w:t>
            </w:r>
          </w:p>
        </w:tc>
        <w:tc>
          <w:tcPr>
            <w:tcW w:w="1276" w:type="dxa"/>
            <w:tcBorders>
              <w:top w:val="nil"/>
              <w:left w:val="nil"/>
              <w:bottom w:val="single" w:sz="4" w:space="0" w:color="auto"/>
              <w:right w:val="single" w:sz="4" w:space="0" w:color="auto"/>
            </w:tcBorders>
            <w:shd w:val="clear" w:color="auto" w:fill="auto"/>
            <w:noWrap/>
            <w:vAlign w:val="center"/>
            <w:hideMark/>
          </w:tcPr>
          <w:p w:rsidR="001B2D96" w:rsidRDefault="001B2D96" w:rsidP="001B2D96">
            <w:pPr>
              <w:jc w:val="right"/>
              <w:rPr>
                <w:sz w:val="20"/>
                <w:szCs w:val="20"/>
              </w:rPr>
            </w:pPr>
            <w:r>
              <w:rPr>
                <w:sz w:val="20"/>
                <w:szCs w:val="20"/>
              </w:rPr>
              <w:t>89,0</w:t>
            </w:r>
          </w:p>
        </w:tc>
      </w:tr>
    </w:tbl>
    <w:p w:rsidR="001B2D96" w:rsidRPr="004060C9" w:rsidRDefault="001B2D96" w:rsidP="001B2D96">
      <w:pPr>
        <w:pStyle w:val="ConsPlusNormal"/>
        <w:spacing w:before="120"/>
        <w:ind w:firstLine="539"/>
        <w:jc w:val="both"/>
      </w:pPr>
      <w:r w:rsidRPr="004060C9">
        <w:t>Настоящим проектом решения не планируется изменение состава источников внутреннего финансирования дефицита местного бюджета, а также не планируется изменение объемов муниципальных заимствований</w:t>
      </w:r>
      <w:r w:rsidRPr="004060C9">
        <w:rPr>
          <w:rFonts w:eastAsia="Calibri"/>
          <w:lang w:eastAsia="ar-SA"/>
        </w:rPr>
        <w:t xml:space="preserve"> и предельного объема муниципального долга</w:t>
      </w:r>
      <w:r w:rsidRPr="004060C9">
        <w:t>.</w:t>
      </w:r>
    </w:p>
    <w:p w:rsidR="001B2D96" w:rsidRPr="008A67DB" w:rsidRDefault="001B2D96" w:rsidP="001B2D96">
      <w:pPr>
        <w:shd w:val="clear" w:color="auto" w:fill="FFFFFF"/>
        <w:tabs>
          <w:tab w:val="left" w:pos="567"/>
        </w:tabs>
        <w:jc w:val="both"/>
        <w:rPr>
          <w:sz w:val="28"/>
          <w:szCs w:val="28"/>
        </w:rPr>
      </w:pPr>
      <w:r w:rsidRPr="00482E93">
        <w:rPr>
          <w:sz w:val="28"/>
          <w:szCs w:val="28"/>
        </w:rPr>
        <w:tab/>
      </w:r>
      <w:r w:rsidRPr="008A67DB">
        <w:rPr>
          <w:sz w:val="28"/>
          <w:szCs w:val="28"/>
        </w:rPr>
        <w:t>При подготовке настоящего заключения проведена счетная проверка суммовых показателей и текстовой части проекта решения.</w:t>
      </w:r>
    </w:p>
    <w:p w:rsidR="001B2D96" w:rsidRPr="004A3E24" w:rsidRDefault="001B2D96" w:rsidP="001B2D96">
      <w:pPr>
        <w:ind w:firstLine="567"/>
        <w:rPr>
          <w:b/>
          <w:sz w:val="28"/>
          <w:szCs w:val="28"/>
        </w:rPr>
      </w:pPr>
    </w:p>
    <w:p w:rsidR="001B2D96" w:rsidRPr="004A3E24" w:rsidRDefault="001B2D96" w:rsidP="001B2D96">
      <w:pPr>
        <w:ind w:firstLine="567"/>
        <w:rPr>
          <w:b/>
          <w:sz w:val="28"/>
          <w:szCs w:val="28"/>
        </w:rPr>
      </w:pPr>
      <w:r w:rsidRPr="004A3E24">
        <w:rPr>
          <w:b/>
          <w:sz w:val="28"/>
          <w:szCs w:val="28"/>
        </w:rPr>
        <w:t>Выводы:</w:t>
      </w:r>
    </w:p>
    <w:p w:rsidR="001B2D96" w:rsidRPr="004A3E24" w:rsidRDefault="001B2D96" w:rsidP="001B2D96">
      <w:pPr>
        <w:suppressAutoHyphens/>
        <w:ind w:firstLine="567"/>
        <w:jc w:val="both"/>
        <w:rPr>
          <w:sz w:val="28"/>
          <w:szCs w:val="28"/>
        </w:rPr>
      </w:pPr>
      <w:r w:rsidRPr="004A3E24">
        <w:rPr>
          <w:sz w:val="28"/>
          <w:szCs w:val="28"/>
          <w:lang w:eastAsia="ar-SA"/>
        </w:rPr>
        <w:t xml:space="preserve">1. </w:t>
      </w:r>
      <w:r w:rsidRPr="004A3E24">
        <w:rPr>
          <w:sz w:val="28"/>
          <w:szCs w:val="28"/>
        </w:rPr>
        <w:t xml:space="preserve">Доходы бюджета городского округа Котельники Московской области  на 2019 год предлагается к утверждению в объеме 1642254,4 тыс. руб., в том числе объем межбюджетных трансфертов, получаемых из бюджетов бюджетной системы Российской Федерации в сумме </w:t>
      </w:r>
      <w:r w:rsidRPr="004A3E24">
        <w:rPr>
          <w:sz w:val="28"/>
          <w:szCs w:val="28"/>
          <w:lang w:eastAsia="ar-SA"/>
        </w:rPr>
        <w:t xml:space="preserve">651144,9 </w:t>
      </w:r>
      <w:r w:rsidRPr="004A3E24">
        <w:rPr>
          <w:sz w:val="28"/>
          <w:szCs w:val="28"/>
        </w:rPr>
        <w:t>тыс. руб.</w:t>
      </w:r>
    </w:p>
    <w:p w:rsidR="001B2D96" w:rsidRPr="004A3E24" w:rsidRDefault="001B2D96" w:rsidP="001B2D96">
      <w:pPr>
        <w:suppressAutoHyphens/>
        <w:ind w:firstLine="567"/>
        <w:jc w:val="both"/>
        <w:rPr>
          <w:sz w:val="28"/>
          <w:szCs w:val="28"/>
          <w:lang w:eastAsia="ar-SA"/>
        </w:rPr>
      </w:pPr>
      <w:r w:rsidRPr="004A3E24">
        <w:rPr>
          <w:sz w:val="28"/>
          <w:szCs w:val="28"/>
          <w:lang w:eastAsia="ar-SA"/>
        </w:rPr>
        <w:t xml:space="preserve">2. Расходы бюджета городского округа Котельники Московской области на 2019 год предлагается к утверждению в объеме </w:t>
      </w:r>
      <w:r w:rsidRPr="004A3E24">
        <w:rPr>
          <w:sz w:val="28"/>
          <w:szCs w:val="28"/>
        </w:rPr>
        <w:t xml:space="preserve">1720356,0 </w:t>
      </w:r>
      <w:r w:rsidRPr="004A3E24">
        <w:rPr>
          <w:sz w:val="28"/>
          <w:szCs w:val="28"/>
          <w:lang w:eastAsia="ar-SA"/>
        </w:rPr>
        <w:t>тыс. руб.</w:t>
      </w:r>
    </w:p>
    <w:p w:rsidR="001B2D96" w:rsidRPr="004A3E24" w:rsidRDefault="001B2D96" w:rsidP="001B2D96">
      <w:pPr>
        <w:suppressAutoHyphens/>
        <w:ind w:firstLine="567"/>
        <w:jc w:val="both"/>
        <w:rPr>
          <w:sz w:val="28"/>
          <w:szCs w:val="28"/>
          <w:lang w:eastAsia="ar-SA"/>
        </w:rPr>
      </w:pPr>
      <w:r w:rsidRPr="004A3E24">
        <w:rPr>
          <w:sz w:val="28"/>
          <w:szCs w:val="28"/>
          <w:lang w:eastAsia="ar-SA"/>
        </w:rPr>
        <w:t xml:space="preserve">3. Дефицит бюджета городского округа Котельники Московской области  на 2019 год предлагается к утверждению в сумме </w:t>
      </w:r>
      <w:r w:rsidRPr="004A3E24">
        <w:rPr>
          <w:sz w:val="28"/>
          <w:szCs w:val="28"/>
        </w:rPr>
        <w:t xml:space="preserve">78101,6 тыс. руб. </w:t>
      </w:r>
      <w:r w:rsidRPr="004A3E24">
        <w:rPr>
          <w:sz w:val="28"/>
          <w:szCs w:val="28"/>
          <w:lang w:eastAsia="ar-SA"/>
        </w:rPr>
        <w:t>или 7,9% от утвержденного общего годового объема доходов бюджета без учета утвержденного объема безвозмездных поступлений.</w:t>
      </w:r>
    </w:p>
    <w:p w:rsidR="001B2D96" w:rsidRPr="004A3E24" w:rsidRDefault="001B2D96" w:rsidP="001B2D96">
      <w:pPr>
        <w:ind w:firstLine="567"/>
        <w:jc w:val="both"/>
        <w:rPr>
          <w:sz w:val="28"/>
          <w:szCs w:val="28"/>
          <w:lang w:eastAsia="ar-SA"/>
        </w:rPr>
      </w:pPr>
      <w:r w:rsidRPr="004A3E24">
        <w:rPr>
          <w:sz w:val="28"/>
          <w:szCs w:val="28"/>
          <w:lang w:eastAsia="ar-SA"/>
        </w:rPr>
        <w:t xml:space="preserve">4. </w:t>
      </w:r>
      <w:proofErr w:type="gramStart"/>
      <w:r w:rsidRPr="004A3E24">
        <w:rPr>
          <w:sz w:val="28"/>
          <w:szCs w:val="28"/>
          <w:lang w:eastAsia="ar-SA"/>
        </w:rPr>
        <w:t xml:space="preserve">Общий объем доходов бюджета городского округа Котельники Московской области на 2020 год </w:t>
      </w:r>
      <w:r w:rsidRPr="004A3E24">
        <w:rPr>
          <w:sz w:val="28"/>
          <w:szCs w:val="28"/>
        </w:rPr>
        <w:t xml:space="preserve">предлагается к утверждению в сумме </w:t>
      </w:r>
      <w:r w:rsidRPr="004A3E24">
        <w:rPr>
          <w:sz w:val="28"/>
          <w:szCs w:val="28"/>
          <w:lang w:eastAsia="ar-SA"/>
        </w:rPr>
        <w:t>1720396,4 тыс. руб., в том числе объем межбюджетных трансфертов, получаемых из бюджетов бюджетной системы Российской Федерации в сумме 809084,4 тыс. руб., на 2021 год в сумме 2598763,2  тыс. руб., в том числе объем межбюджетных трансфертов, получаемых из бюджетов бюджетной системы Российской Федерации в</w:t>
      </w:r>
      <w:proofErr w:type="gramEnd"/>
      <w:r w:rsidRPr="004A3E24">
        <w:rPr>
          <w:sz w:val="28"/>
          <w:szCs w:val="28"/>
          <w:lang w:eastAsia="ar-SA"/>
        </w:rPr>
        <w:t xml:space="preserve"> сумме </w:t>
      </w:r>
      <w:r w:rsidRPr="004A3E24">
        <w:rPr>
          <w:sz w:val="28"/>
          <w:szCs w:val="28"/>
        </w:rPr>
        <w:t xml:space="preserve">1787451,2 </w:t>
      </w:r>
      <w:r w:rsidRPr="004A3E24">
        <w:rPr>
          <w:sz w:val="28"/>
          <w:szCs w:val="28"/>
          <w:lang w:eastAsia="ar-SA"/>
        </w:rPr>
        <w:t>тыс. руб.</w:t>
      </w:r>
    </w:p>
    <w:p w:rsidR="001B2D96" w:rsidRPr="004A3E24" w:rsidRDefault="001B2D96" w:rsidP="001B2D96">
      <w:pPr>
        <w:ind w:firstLine="567"/>
        <w:jc w:val="both"/>
        <w:rPr>
          <w:sz w:val="28"/>
          <w:szCs w:val="28"/>
          <w:lang w:eastAsia="ar-SA"/>
        </w:rPr>
      </w:pPr>
      <w:r w:rsidRPr="004A3E24">
        <w:rPr>
          <w:sz w:val="28"/>
          <w:szCs w:val="28"/>
          <w:lang w:eastAsia="ar-SA"/>
        </w:rPr>
        <w:t xml:space="preserve">5. Общий объем расходов бюджета городского округа Котельники Московской области на 2020 год </w:t>
      </w:r>
      <w:r w:rsidRPr="004A3E24">
        <w:rPr>
          <w:sz w:val="28"/>
          <w:szCs w:val="28"/>
        </w:rPr>
        <w:t xml:space="preserve">предлагается к утверждению </w:t>
      </w:r>
      <w:r w:rsidRPr="004A3E24">
        <w:rPr>
          <w:sz w:val="28"/>
          <w:szCs w:val="28"/>
          <w:lang w:eastAsia="ar-SA"/>
        </w:rPr>
        <w:t>в сумме 1753864,6 тыс. руб., в том числе условно утвержденные расходы в сумме 23044,0 тыс. руб., на 2021 год в сумме 2781799,6 тыс. руб., в том числе условно утвержденные расходы в сумме 47350,0 тыс. руб.</w:t>
      </w:r>
    </w:p>
    <w:p w:rsidR="001B2D96" w:rsidRPr="004A3E24" w:rsidRDefault="001B2D96" w:rsidP="001B2D96">
      <w:pPr>
        <w:tabs>
          <w:tab w:val="left" w:pos="851"/>
        </w:tabs>
        <w:suppressAutoHyphens/>
        <w:ind w:firstLine="567"/>
        <w:jc w:val="both"/>
        <w:rPr>
          <w:b/>
          <w:sz w:val="28"/>
          <w:szCs w:val="28"/>
        </w:rPr>
      </w:pPr>
      <w:r w:rsidRPr="004A3E24">
        <w:rPr>
          <w:sz w:val="28"/>
          <w:szCs w:val="28"/>
          <w:lang w:eastAsia="ar-SA"/>
        </w:rPr>
        <w:lastRenderedPageBreak/>
        <w:t xml:space="preserve">6. Дефицит бюджета городского округа Котельники Московской области </w:t>
      </w:r>
      <w:r w:rsidRPr="004A3E24">
        <w:rPr>
          <w:sz w:val="28"/>
          <w:szCs w:val="28"/>
        </w:rPr>
        <w:t>на 2020 год в сумме 33468,2 тыс. руб. или 3,7% к общей сумме доходов без учета  безвозмездных поступлений, на 2021 год в сумме 83036,4 тыс. руб. или 9,1% к общей сумме доходов без учета безвозмездных поступлений.</w:t>
      </w:r>
    </w:p>
    <w:p w:rsidR="001B2D96" w:rsidRPr="004A3E24" w:rsidRDefault="001B2D96" w:rsidP="001B2D96">
      <w:pPr>
        <w:ind w:firstLine="567"/>
        <w:jc w:val="both"/>
        <w:rPr>
          <w:b/>
          <w:sz w:val="28"/>
          <w:szCs w:val="28"/>
        </w:rPr>
      </w:pPr>
      <w:r w:rsidRPr="004A3E24">
        <w:rPr>
          <w:b/>
          <w:sz w:val="28"/>
          <w:szCs w:val="28"/>
        </w:rPr>
        <w:t>Предложения (рекомендации):</w:t>
      </w:r>
    </w:p>
    <w:p w:rsidR="001B2D96" w:rsidRPr="004A3E24" w:rsidRDefault="001B2D96" w:rsidP="001B2D96">
      <w:pPr>
        <w:ind w:firstLine="567"/>
        <w:jc w:val="both"/>
        <w:rPr>
          <w:sz w:val="28"/>
          <w:szCs w:val="28"/>
        </w:rPr>
      </w:pPr>
      <w:r w:rsidRPr="004A3E24">
        <w:rPr>
          <w:sz w:val="28"/>
          <w:szCs w:val="28"/>
        </w:rPr>
        <w:t>Проект Решения может быть рассмотрен Советом депутатов городского округа Котельники Московской области.</w:t>
      </w:r>
    </w:p>
    <w:p w:rsidR="009619A7" w:rsidRDefault="009619A7" w:rsidP="00277AE8">
      <w:pPr>
        <w:autoSpaceDE w:val="0"/>
        <w:autoSpaceDN w:val="0"/>
        <w:adjustRightInd w:val="0"/>
        <w:rPr>
          <w:sz w:val="28"/>
          <w:szCs w:val="28"/>
        </w:rPr>
      </w:pPr>
      <w:bookmarkStart w:id="0" w:name="_GoBack"/>
      <w:bookmarkEnd w:id="0"/>
    </w:p>
    <w:p w:rsidR="00313B89" w:rsidRPr="0037686C" w:rsidRDefault="0037686C" w:rsidP="0037686C">
      <w:pPr>
        <w:autoSpaceDE w:val="0"/>
        <w:autoSpaceDN w:val="0"/>
        <w:adjustRightInd w:val="0"/>
        <w:rPr>
          <w:sz w:val="28"/>
          <w:szCs w:val="28"/>
        </w:rPr>
      </w:pPr>
      <w:proofErr w:type="gramStart"/>
      <w:r w:rsidRPr="0037686C">
        <w:rPr>
          <w:sz w:val="28"/>
          <w:szCs w:val="28"/>
        </w:rPr>
        <w:t>В соответствии с п. 9 ч. 2 ст. 9 Федерального закона Российской Федерации № 6-ФЗ от 07.02.2011 года «Об общих принципах организации и деятельности контрольно-счетных органов субъектов Российской Федерации и муниципальных образований» заключение по результатам экспертно-аналитического мероприятия направлено Главе городского округа Котельники Московской области, а также в адрес Председателя Совета депутатов городского округа Котельники Московской области.</w:t>
      </w:r>
      <w:proofErr w:type="gramEnd"/>
    </w:p>
    <w:sectPr w:rsidR="00313B89" w:rsidRPr="0037686C" w:rsidSect="009A3650">
      <w:footerReference w:type="default" r:id="rId14"/>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D96" w:rsidRDefault="001B2D96" w:rsidP="00956553">
      <w:r>
        <w:separator/>
      </w:r>
    </w:p>
  </w:endnote>
  <w:endnote w:type="continuationSeparator" w:id="0">
    <w:p w:rsidR="001B2D96" w:rsidRDefault="001B2D96" w:rsidP="0095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286616"/>
      <w:docPartObj>
        <w:docPartGallery w:val="Page Numbers (Bottom of Page)"/>
        <w:docPartUnique/>
      </w:docPartObj>
    </w:sdtPr>
    <w:sdtContent>
      <w:p w:rsidR="001B2D96" w:rsidRDefault="001B2D96">
        <w:pPr>
          <w:pStyle w:val="a6"/>
          <w:jc w:val="right"/>
        </w:pPr>
        <w:r>
          <w:fldChar w:fldCharType="begin"/>
        </w:r>
        <w:r>
          <w:instrText>PAGE   \* MERGEFORMAT</w:instrText>
        </w:r>
        <w:r>
          <w:fldChar w:fldCharType="separate"/>
        </w:r>
        <w:r w:rsidR="004D39F3">
          <w:rPr>
            <w:noProof/>
          </w:rPr>
          <w:t>3</w:t>
        </w:r>
        <w:r>
          <w:fldChar w:fldCharType="end"/>
        </w:r>
      </w:p>
    </w:sdtContent>
  </w:sdt>
  <w:p w:rsidR="001B2D96" w:rsidRDefault="001B2D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D96" w:rsidRDefault="001B2D96" w:rsidP="00956553">
      <w:r>
        <w:separator/>
      </w:r>
    </w:p>
  </w:footnote>
  <w:footnote w:type="continuationSeparator" w:id="0">
    <w:p w:rsidR="001B2D96" w:rsidRDefault="001B2D96" w:rsidP="00956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41"/>
        </w:tabs>
        <w:ind w:left="928" w:hanging="360"/>
      </w:pPr>
      <w:rPr>
        <w:rFonts w:cs="Times New Roman"/>
      </w:rPr>
    </w:lvl>
    <w:lvl w:ilvl="1">
      <w:start w:val="1"/>
      <w:numFmt w:val="decimal"/>
      <w:lvlText w:val="%1.%2."/>
      <w:lvlJc w:val="left"/>
      <w:pPr>
        <w:tabs>
          <w:tab w:val="num" w:pos="0"/>
        </w:tabs>
        <w:ind w:left="1572" w:hanging="720"/>
      </w:pPr>
      <w:rPr>
        <w:rFonts w:ascii="Courier New" w:hAnsi="Courier New" w:cs="Courier New"/>
      </w:rPr>
    </w:lvl>
    <w:lvl w:ilvl="2">
      <w:start w:val="1"/>
      <w:numFmt w:val="decimal"/>
      <w:lvlText w:val="%1.%2.%3."/>
      <w:lvlJc w:val="left"/>
      <w:pPr>
        <w:tabs>
          <w:tab w:val="num" w:pos="0"/>
        </w:tabs>
        <w:ind w:left="2370" w:hanging="720"/>
      </w:pPr>
      <w:rPr>
        <w:rFonts w:ascii="Courier New" w:hAnsi="Courier New" w:cs="Courier New"/>
      </w:rPr>
    </w:lvl>
    <w:lvl w:ilvl="3">
      <w:start w:val="1"/>
      <w:numFmt w:val="decimal"/>
      <w:lvlText w:val="%1.%2.%3.%4."/>
      <w:lvlJc w:val="left"/>
      <w:pPr>
        <w:tabs>
          <w:tab w:val="num" w:pos="0"/>
        </w:tabs>
        <w:ind w:left="3555" w:hanging="1080"/>
      </w:pPr>
      <w:rPr>
        <w:rFonts w:ascii="Courier New" w:hAnsi="Courier New" w:cs="Courier New"/>
      </w:rPr>
    </w:lvl>
    <w:lvl w:ilvl="4">
      <w:start w:val="1"/>
      <w:numFmt w:val="decimal"/>
      <w:lvlText w:val="%1.%2.%3.%4.%5."/>
      <w:lvlJc w:val="left"/>
      <w:pPr>
        <w:tabs>
          <w:tab w:val="num" w:pos="0"/>
        </w:tabs>
        <w:ind w:left="4380" w:hanging="1080"/>
      </w:pPr>
      <w:rPr>
        <w:rFonts w:ascii="Courier New" w:hAnsi="Courier New" w:cs="Courier New"/>
      </w:rPr>
    </w:lvl>
    <w:lvl w:ilvl="5">
      <w:start w:val="1"/>
      <w:numFmt w:val="decimal"/>
      <w:lvlText w:val="%1.%2.%3.%4.%5.%6."/>
      <w:lvlJc w:val="left"/>
      <w:pPr>
        <w:tabs>
          <w:tab w:val="num" w:pos="0"/>
        </w:tabs>
        <w:ind w:left="5565" w:hanging="1440"/>
      </w:pPr>
      <w:rPr>
        <w:rFonts w:ascii="Courier New" w:hAnsi="Courier New" w:cs="Courier New"/>
      </w:rPr>
    </w:lvl>
    <w:lvl w:ilvl="6">
      <w:start w:val="1"/>
      <w:numFmt w:val="decimal"/>
      <w:lvlText w:val="%1.%2.%3.%4.%5.%6.%7."/>
      <w:lvlJc w:val="left"/>
      <w:pPr>
        <w:tabs>
          <w:tab w:val="num" w:pos="0"/>
        </w:tabs>
        <w:ind w:left="6750" w:hanging="1800"/>
      </w:pPr>
      <w:rPr>
        <w:rFonts w:ascii="Courier New" w:hAnsi="Courier New" w:cs="Courier New"/>
      </w:rPr>
    </w:lvl>
    <w:lvl w:ilvl="7">
      <w:start w:val="1"/>
      <w:numFmt w:val="decimal"/>
      <w:lvlText w:val="%1.%2.%3.%4.%5.%6.%7.%8."/>
      <w:lvlJc w:val="left"/>
      <w:pPr>
        <w:tabs>
          <w:tab w:val="num" w:pos="0"/>
        </w:tabs>
        <w:ind w:left="7575" w:hanging="1800"/>
      </w:pPr>
      <w:rPr>
        <w:rFonts w:ascii="Courier New" w:hAnsi="Courier New" w:cs="Courier New"/>
      </w:rPr>
    </w:lvl>
    <w:lvl w:ilvl="8">
      <w:start w:val="1"/>
      <w:numFmt w:val="decimal"/>
      <w:lvlText w:val="%1.%2.%3.%4.%5.%6.%7.%8.%9."/>
      <w:lvlJc w:val="left"/>
      <w:pPr>
        <w:tabs>
          <w:tab w:val="num" w:pos="0"/>
        </w:tabs>
        <w:ind w:left="8760" w:hanging="2160"/>
      </w:pPr>
      <w:rPr>
        <w:rFonts w:ascii="Courier New" w:hAnsi="Courier New" w:cs="Courier New"/>
      </w:rPr>
    </w:lvl>
  </w:abstractNum>
  <w:abstractNum w:abstractNumId="1">
    <w:nsid w:val="00950726"/>
    <w:multiLevelType w:val="hybridMultilevel"/>
    <w:tmpl w:val="CE5AF9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0305B6"/>
    <w:multiLevelType w:val="hybridMultilevel"/>
    <w:tmpl w:val="A6661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B2D45"/>
    <w:multiLevelType w:val="hybridMultilevel"/>
    <w:tmpl w:val="47C85178"/>
    <w:lvl w:ilvl="0" w:tplc="04190001">
      <w:start w:val="1"/>
      <w:numFmt w:val="bullet"/>
      <w:lvlText w:val=""/>
      <w:lvlJc w:val="left"/>
      <w:pPr>
        <w:ind w:left="1842" w:hanging="708"/>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629739E"/>
    <w:multiLevelType w:val="hybridMultilevel"/>
    <w:tmpl w:val="4A868482"/>
    <w:lvl w:ilvl="0" w:tplc="6A34E412">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0920A0"/>
    <w:multiLevelType w:val="hybridMultilevel"/>
    <w:tmpl w:val="A6687432"/>
    <w:lvl w:ilvl="0" w:tplc="0419000B">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6">
    <w:nsid w:val="07CF3DF1"/>
    <w:multiLevelType w:val="hybridMultilevel"/>
    <w:tmpl w:val="038C9400"/>
    <w:lvl w:ilvl="0" w:tplc="5D9CC094">
      <w:start w:val="1"/>
      <w:numFmt w:val="bullet"/>
      <w:lvlText w:val=""/>
      <w:lvlJc w:val="left"/>
      <w:pPr>
        <w:ind w:left="1070" w:hanging="360"/>
      </w:pPr>
      <w:rPr>
        <w:rFonts w:ascii="Wingdings" w:hAnsi="Wingdings" w:hint="default"/>
        <w:color w:val="auto"/>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9180BEC"/>
    <w:multiLevelType w:val="hybridMultilevel"/>
    <w:tmpl w:val="8E7CA83A"/>
    <w:lvl w:ilvl="0" w:tplc="5A306456">
      <w:start w:val="1"/>
      <w:numFmt w:val="decimal"/>
      <w:lvlText w:val="%1."/>
      <w:lvlJc w:val="left"/>
      <w:pPr>
        <w:ind w:left="1185" w:hanging="360"/>
      </w:pPr>
      <w:rPr>
        <w:rFonts w:hint="default"/>
        <w:b w:val="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09A5306B"/>
    <w:multiLevelType w:val="hybridMultilevel"/>
    <w:tmpl w:val="28EC5C02"/>
    <w:lvl w:ilvl="0" w:tplc="4E8A9AD4">
      <w:start w:val="1"/>
      <w:numFmt w:val="bullet"/>
      <w:lvlText w:val=""/>
      <w:lvlJc w:val="left"/>
      <w:pPr>
        <w:ind w:left="1287" w:hanging="360"/>
      </w:pPr>
      <w:rPr>
        <w:rFonts w:ascii="Symbol" w:hAnsi="Symbol" w:hint="default"/>
        <w:sz w:val="28"/>
        <w:szCs w:val="28"/>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09CA2E42"/>
    <w:multiLevelType w:val="hybridMultilevel"/>
    <w:tmpl w:val="C69A8EE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D2E49F2"/>
    <w:multiLevelType w:val="hybridMultilevel"/>
    <w:tmpl w:val="A7A6112E"/>
    <w:lvl w:ilvl="0" w:tplc="51E0943C">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150A6631"/>
    <w:multiLevelType w:val="hybridMultilevel"/>
    <w:tmpl w:val="5D40B4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D1D14E5"/>
    <w:multiLevelType w:val="hybridMultilevel"/>
    <w:tmpl w:val="75DA9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F83D41"/>
    <w:multiLevelType w:val="hybridMultilevel"/>
    <w:tmpl w:val="B172E69C"/>
    <w:lvl w:ilvl="0" w:tplc="7BB0907C">
      <w:start w:val="1"/>
      <w:numFmt w:val="bullet"/>
      <w:lvlText w:val=""/>
      <w:lvlJc w:val="left"/>
      <w:pPr>
        <w:ind w:left="795" w:hanging="360"/>
      </w:pPr>
      <w:rPr>
        <w:rFonts w:ascii="Symbol" w:hAnsi="Symbol" w:hint="default"/>
        <w:sz w:val="24"/>
        <w:szCs w:val="24"/>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21B00E3C"/>
    <w:multiLevelType w:val="hybridMultilevel"/>
    <w:tmpl w:val="F3DE4DF8"/>
    <w:lvl w:ilvl="0" w:tplc="A178F76C">
      <w:start w:val="1"/>
      <w:numFmt w:val="bullet"/>
      <w:lvlText w:val=""/>
      <w:lvlJc w:val="left"/>
      <w:pPr>
        <w:ind w:left="1069"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6292E1A"/>
    <w:multiLevelType w:val="hybridMultilevel"/>
    <w:tmpl w:val="B94E7B8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B201531"/>
    <w:multiLevelType w:val="hybridMultilevel"/>
    <w:tmpl w:val="3DB8092E"/>
    <w:lvl w:ilvl="0" w:tplc="82080B30">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A16C7E"/>
    <w:multiLevelType w:val="hybridMultilevel"/>
    <w:tmpl w:val="CE0AD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D9D280A"/>
    <w:multiLevelType w:val="hybridMultilevel"/>
    <w:tmpl w:val="45AADEB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9">
    <w:nsid w:val="2FFC1053"/>
    <w:multiLevelType w:val="hybridMultilevel"/>
    <w:tmpl w:val="48A083CE"/>
    <w:lvl w:ilvl="0" w:tplc="1C8EEBCA">
      <w:start w:val="1"/>
      <w:numFmt w:val="bullet"/>
      <w:lvlText w:val=""/>
      <w:lvlJc w:val="left"/>
      <w:pPr>
        <w:ind w:left="92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14E39BA"/>
    <w:multiLevelType w:val="hybridMultilevel"/>
    <w:tmpl w:val="6750F2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164090F"/>
    <w:multiLevelType w:val="hybridMultilevel"/>
    <w:tmpl w:val="63B23276"/>
    <w:lvl w:ilvl="0" w:tplc="0419000F">
      <w:start w:val="1"/>
      <w:numFmt w:val="decimal"/>
      <w:lvlText w:val="%1."/>
      <w:lvlJc w:val="left"/>
      <w:pPr>
        <w:ind w:left="644"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16825EE"/>
    <w:multiLevelType w:val="hybridMultilevel"/>
    <w:tmpl w:val="8530F1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3784EF1"/>
    <w:multiLevelType w:val="multilevel"/>
    <w:tmpl w:val="FF749652"/>
    <w:lvl w:ilvl="0">
      <w:start w:val="1"/>
      <w:numFmt w:val="decimal"/>
      <w:lvlText w:val="%1."/>
      <w:lvlJc w:val="left"/>
      <w:pPr>
        <w:ind w:left="1080" w:hanging="360"/>
      </w:pPr>
      <w:rPr>
        <w:b/>
        <w:color w:val="000000"/>
      </w:rPr>
    </w:lvl>
    <w:lvl w:ilvl="1">
      <w:start w:val="1"/>
      <w:numFmt w:val="decimal"/>
      <w:isLgl/>
      <w:lvlText w:val="%1.%2."/>
      <w:lvlJc w:val="left"/>
      <w:pPr>
        <w:ind w:left="1146"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4">
    <w:nsid w:val="33EF166E"/>
    <w:multiLevelType w:val="hybridMultilevel"/>
    <w:tmpl w:val="6A1C14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4956DCA"/>
    <w:multiLevelType w:val="hybridMultilevel"/>
    <w:tmpl w:val="965E1B8C"/>
    <w:lvl w:ilvl="0" w:tplc="6A34E412">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675635F"/>
    <w:multiLevelType w:val="hybridMultilevel"/>
    <w:tmpl w:val="2CCE4B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6F6435F"/>
    <w:multiLevelType w:val="hybridMultilevel"/>
    <w:tmpl w:val="D05C03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BB30B40"/>
    <w:multiLevelType w:val="hybridMultilevel"/>
    <w:tmpl w:val="652CDC1A"/>
    <w:lvl w:ilvl="0" w:tplc="50E26850">
      <w:start w:val="1"/>
      <w:numFmt w:val="bullet"/>
      <w:lvlText w:val=""/>
      <w:lvlJc w:val="left"/>
      <w:pPr>
        <w:ind w:left="795" w:hanging="360"/>
      </w:pPr>
      <w:rPr>
        <w:rFonts w:ascii="Symbol" w:hAnsi="Symbol" w:hint="default"/>
        <w:sz w:val="24"/>
        <w:szCs w:val="24"/>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nsid w:val="41B75AC2"/>
    <w:multiLevelType w:val="hybridMultilevel"/>
    <w:tmpl w:val="062AD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2C3448"/>
    <w:multiLevelType w:val="hybridMultilevel"/>
    <w:tmpl w:val="D26E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944FDC"/>
    <w:multiLevelType w:val="hybridMultilevel"/>
    <w:tmpl w:val="088AD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C60A91"/>
    <w:multiLevelType w:val="hybridMultilevel"/>
    <w:tmpl w:val="1BE46B24"/>
    <w:lvl w:ilvl="0" w:tplc="23D87D60">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8364813"/>
    <w:multiLevelType w:val="hybridMultilevel"/>
    <w:tmpl w:val="6B66A4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0B3609"/>
    <w:multiLevelType w:val="hybridMultilevel"/>
    <w:tmpl w:val="A866060E"/>
    <w:lvl w:ilvl="0" w:tplc="23D87D60">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A732452"/>
    <w:multiLevelType w:val="hybridMultilevel"/>
    <w:tmpl w:val="5310ECAE"/>
    <w:lvl w:ilvl="0" w:tplc="F4CCE3F8">
      <w:numFmt w:val="bullet"/>
      <w:lvlText w:val="•"/>
      <w:lvlJc w:val="left"/>
      <w:pPr>
        <w:ind w:left="1275" w:hanging="708"/>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nsid w:val="64304138"/>
    <w:multiLevelType w:val="hybridMultilevel"/>
    <w:tmpl w:val="957EABB0"/>
    <w:lvl w:ilvl="0" w:tplc="04190001">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5372D3F"/>
    <w:multiLevelType w:val="hybridMultilevel"/>
    <w:tmpl w:val="F9CE0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1E4FDE"/>
    <w:multiLevelType w:val="hybridMultilevel"/>
    <w:tmpl w:val="466E456E"/>
    <w:lvl w:ilvl="0" w:tplc="0172ED78">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9">
    <w:nsid w:val="6FA60112"/>
    <w:multiLevelType w:val="hybridMultilevel"/>
    <w:tmpl w:val="077A2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1800C8"/>
    <w:multiLevelType w:val="hybridMultilevel"/>
    <w:tmpl w:val="B2C24542"/>
    <w:lvl w:ilvl="0" w:tplc="744E6AE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B77B4B"/>
    <w:multiLevelType w:val="hybridMultilevel"/>
    <w:tmpl w:val="7214C2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EEE50E7"/>
    <w:multiLevelType w:val="hybridMultilevel"/>
    <w:tmpl w:val="A802F54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6"/>
  </w:num>
  <w:num w:numId="5">
    <w:abstractNumId w:val="11"/>
  </w:num>
  <w:num w:numId="6">
    <w:abstractNumId w:val="5"/>
  </w:num>
  <w:num w:numId="7">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9"/>
  </w:num>
  <w:num w:numId="10">
    <w:abstractNumId w:val="40"/>
  </w:num>
  <w:num w:numId="11">
    <w:abstractNumId w:val="22"/>
  </w:num>
  <w:num w:numId="12">
    <w:abstractNumId w:val="30"/>
  </w:num>
  <w:num w:numId="13">
    <w:abstractNumId w:val="12"/>
  </w:num>
  <w:num w:numId="14">
    <w:abstractNumId w:val="14"/>
  </w:num>
  <w:num w:numId="15">
    <w:abstractNumId w:val="33"/>
  </w:num>
  <w:num w:numId="16">
    <w:abstractNumId w:val="9"/>
  </w:num>
  <w:num w:numId="17">
    <w:abstractNumId w:val="7"/>
  </w:num>
  <w:num w:numId="18">
    <w:abstractNumId w:val="41"/>
  </w:num>
  <w:num w:numId="19">
    <w:abstractNumId w:val="32"/>
  </w:num>
  <w:num w:numId="20">
    <w:abstractNumId w:val="34"/>
  </w:num>
  <w:num w:numId="21">
    <w:abstractNumId w:val="20"/>
  </w:num>
  <w:num w:numId="22">
    <w:abstractNumId w:val="17"/>
  </w:num>
  <w:num w:numId="23">
    <w:abstractNumId w:val="1"/>
  </w:num>
  <w:num w:numId="24">
    <w:abstractNumId w:val="6"/>
  </w:num>
  <w:num w:numId="25">
    <w:abstractNumId w:val="35"/>
  </w:num>
  <w:num w:numId="26">
    <w:abstractNumId w:val="3"/>
  </w:num>
  <w:num w:numId="27">
    <w:abstractNumId w:val="10"/>
  </w:num>
  <w:num w:numId="28">
    <w:abstractNumId w:val="37"/>
  </w:num>
  <w:num w:numId="29">
    <w:abstractNumId w:val="2"/>
  </w:num>
  <w:num w:numId="30">
    <w:abstractNumId w:val="25"/>
  </w:num>
  <w:num w:numId="31">
    <w:abstractNumId w:val="31"/>
  </w:num>
  <w:num w:numId="32">
    <w:abstractNumId w:val="0"/>
  </w:num>
  <w:num w:numId="33">
    <w:abstractNumId w:val="15"/>
  </w:num>
  <w:num w:numId="34">
    <w:abstractNumId w:val="21"/>
  </w:num>
  <w:num w:numId="35">
    <w:abstractNumId w:val="16"/>
  </w:num>
  <w:num w:numId="36">
    <w:abstractNumId w:val="27"/>
  </w:num>
  <w:num w:numId="37">
    <w:abstractNumId w:val="2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6"/>
  </w:num>
  <w:num w:numId="41">
    <w:abstractNumId w:val="28"/>
  </w:num>
  <w:num w:numId="42">
    <w:abstractNumId w:val="13"/>
  </w:num>
  <w:num w:numId="43">
    <w:abstractNumId w:val="4"/>
  </w:num>
  <w:num w:numId="44">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FC"/>
    <w:rsid w:val="00001B49"/>
    <w:rsid w:val="00003A01"/>
    <w:rsid w:val="0000456C"/>
    <w:rsid w:val="0000495D"/>
    <w:rsid w:val="00005050"/>
    <w:rsid w:val="00005481"/>
    <w:rsid w:val="00007B69"/>
    <w:rsid w:val="000101E7"/>
    <w:rsid w:val="000116B5"/>
    <w:rsid w:val="00011976"/>
    <w:rsid w:val="00012015"/>
    <w:rsid w:val="00012712"/>
    <w:rsid w:val="00013166"/>
    <w:rsid w:val="00015163"/>
    <w:rsid w:val="00016C62"/>
    <w:rsid w:val="00022032"/>
    <w:rsid w:val="000309E7"/>
    <w:rsid w:val="00030F59"/>
    <w:rsid w:val="0003285F"/>
    <w:rsid w:val="00032F02"/>
    <w:rsid w:val="000348DF"/>
    <w:rsid w:val="0003646E"/>
    <w:rsid w:val="00037807"/>
    <w:rsid w:val="00037E33"/>
    <w:rsid w:val="000427F7"/>
    <w:rsid w:val="00044162"/>
    <w:rsid w:val="000457B2"/>
    <w:rsid w:val="0004634B"/>
    <w:rsid w:val="000464DE"/>
    <w:rsid w:val="00047B2A"/>
    <w:rsid w:val="00047C96"/>
    <w:rsid w:val="00050844"/>
    <w:rsid w:val="0005122D"/>
    <w:rsid w:val="00052C18"/>
    <w:rsid w:val="00052E0E"/>
    <w:rsid w:val="000542BA"/>
    <w:rsid w:val="000543C4"/>
    <w:rsid w:val="00054B04"/>
    <w:rsid w:val="0005626A"/>
    <w:rsid w:val="000563CB"/>
    <w:rsid w:val="00056BC0"/>
    <w:rsid w:val="00057763"/>
    <w:rsid w:val="000604A5"/>
    <w:rsid w:val="00061076"/>
    <w:rsid w:val="000617FF"/>
    <w:rsid w:val="00064FD2"/>
    <w:rsid w:val="000657C7"/>
    <w:rsid w:val="0006609E"/>
    <w:rsid w:val="0006664C"/>
    <w:rsid w:val="00066C12"/>
    <w:rsid w:val="00071253"/>
    <w:rsid w:val="00074EDF"/>
    <w:rsid w:val="00075540"/>
    <w:rsid w:val="000757E8"/>
    <w:rsid w:val="000767EF"/>
    <w:rsid w:val="0008128C"/>
    <w:rsid w:val="00081FB2"/>
    <w:rsid w:val="00082DC8"/>
    <w:rsid w:val="0008599E"/>
    <w:rsid w:val="0008627B"/>
    <w:rsid w:val="00087B16"/>
    <w:rsid w:val="000901D8"/>
    <w:rsid w:val="00090AF7"/>
    <w:rsid w:val="00091D7D"/>
    <w:rsid w:val="000930EB"/>
    <w:rsid w:val="000950F2"/>
    <w:rsid w:val="000962C3"/>
    <w:rsid w:val="000A11E3"/>
    <w:rsid w:val="000A2E9B"/>
    <w:rsid w:val="000B05B1"/>
    <w:rsid w:val="000B1A2C"/>
    <w:rsid w:val="000B251B"/>
    <w:rsid w:val="000B39B0"/>
    <w:rsid w:val="000B4AAB"/>
    <w:rsid w:val="000C0322"/>
    <w:rsid w:val="000C07BD"/>
    <w:rsid w:val="000C1E15"/>
    <w:rsid w:val="000C273D"/>
    <w:rsid w:val="000C3EB0"/>
    <w:rsid w:val="000C4EB1"/>
    <w:rsid w:val="000C4FAF"/>
    <w:rsid w:val="000C5597"/>
    <w:rsid w:val="000C5A88"/>
    <w:rsid w:val="000D32F6"/>
    <w:rsid w:val="000D4CA4"/>
    <w:rsid w:val="000D5670"/>
    <w:rsid w:val="000D581D"/>
    <w:rsid w:val="000D6190"/>
    <w:rsid w:val="000D6219"/>
    <w:rsid w:val="000E1E45"/>
    <w:rsid w:val="000E2A62"/>
    <w:rsid w:val="000E2FD6"/>
    <w:rsid w:val="000E497D"/>
    <w:rsid w:val="000E7564"/>
    <w:rsid w:val="000F0217"/>
    <w:rsid w:val="000F06D0"/>
    <w:rsid w:val="000F0FC9"/>
    <w:rsid w:val="000F1C28"/>
    <w:rsid w:val="000F2D08"/>
    <w:rsid w:val="000F52AC"/>
    <w:rsid w:val="000F6D9A"/>
    <w:rsid w:val="001012AC"/>
    <w:rsid w:val="001026EF"/>
    <w:rsid w:val="00107327"/>
    <w:rsid w:val="00110AC8"/>
    <w:rsid w:val="00110FFE"/>
    <w:rsid w:val="00113DA3"/>
    <w:rsid w:val="00115D91"/>
    <w:rsid w:val="001166F7"/>
    <w:rsid w:val="00116A94"/>
    <w:rsid w:val="00120E34"/>
    <w:rsid w:val="001226C6"/>
    <w:rsid w:val="00122745"/>
    <w:rsid w:val="00123834"/>
    <w:rsid w:val="00124257"/>
    <w:rsid w:val="001245C5"/>
    <w:rsid w:val="00124C0B"/>
    <w:rsid w:val="00124CAD"/>
    <w:rsid w:val="001262E9"/>
    <w:rsid w:val="00126C93"/>
    <w:rsid w:val="001306DA"/>
    <w:rsid w:val="00131538"/>
    <w:rsid w:val="00134367"/>
    <w:rsid w:val="00134A27"/>
    <w:rsid w:val="00134F38"/>
    <w:rsid w:val="00137F9D"/>
    <w:rsid w:val="00140317"/>
    <w:rsid w:val="001449B1"/>
    <w:rsid w:val="0014568D"/>
    <w:rsid w:val="00151514"/>
    <w:rsid w:val="00152856"/>
    <w:rsid w:val="00152906"/>
    <w:rsid w:val="00153E2D"/>
    <w:rsid w:val="00154716"/>
    <w:rsid w:val="001548AD"/>
    <w:rsid w:val="00155C10"/>
    <w:rsid w:val="00155E35"/>
    <w:rsid w:val="00156417"/>
    <w:rsid w:val="00160978"/>
    <w:rsid w:val="00160B44"/>
    <w:rsid w:val="00162F4A"/>
    <w:rsid w:val="001638D4"/>
    <w:rsid w:val="00163C9D"/>
    <w:rsid w:val="00163CB9"/>
    <w:rsid w:val="00164BB6"/>
    <w:rsid w:val="0016525A"/>
    <w:rsid w:val="001652A4"/>
    <w:rsid w:val="00170058"/>
    <w:rsid w:val="001705A2"/>
    <w:rsid w:val="00170D45"/>
    <w:rsid w:val="00171F5A"/>
    <w:rsid w:val="0017233D"/>
    <w:rsid w:val="001728A4"/>
    <w:rsid w:val="00175142"/>
    <w:rsid w:val="0017548E"/>
    <w:rsid w:val="0017616C"/>
    <w:rsid w:val="0018181B"/>
    <w:rsid w:val="00186AE3"/>
    <w:rsid w:val="001872CD"/>
    <w:rsid w:val="00192C90"/>
    <w:rsid w:val="00192F1C"/>
    <w:rsid w:val="00196519"/>
    <w:rsid w:val="001970C0"/>
    <w:rsid w:val="0019734A"/>
    <w:rsid w:val="001A0193"/>
    <w:rsid w:val="001A0F1C"/>
    <w:rsid w:val="001A1493"/>
    <w:rsid w:val="001A1D59"/>
    <w:rsid w:val="001A2F0A"/>
    <w:rsid w:val="001A32FF"/>
    <w:rsid w:val="001A4305"/>
    <w:rsid w:val="001A5CE9"/>
    <w:rsid w:val="001B091C"/>
    <w:rsid w:val="001B19AF"/>
    <w:rsid w:val="001B1EFA"/>
    <w:rsid w:val="001B2D96"/>
    <w:rsid w:val="001B397A"/>
    <w:rsid w:val="001B4476"/>
    <w:rsid w:val="001B4F23"/>
    <w:rsid w:val="001C06C1"/>
    <w:rsid w:val="001C0778"/>
    <w:rsid w:val="001C3E35"/>
    <w:rsid w:val="001C43F0"/>
    <w:rsid w:val="001C4DDC"/>
    <w:rsid w:val="001C5072"/>
    <w:rsid w:val="001C5388"/>
    <w:rsid w:val="001C620C"/>
    <w:rsid w:val="001C6CDF"/>
    <w:rsid w:val="001D188F"/>
    <w:rsid w:val="001D23D7"/>
    <w:rsid w:val="001D4C1D"/>
    <w:rsid w:val="001D505D"/>
    <w:rsid w:val="001D636A"/>
    <w:rsid w:val="001D7D56"/>
    <w:rsid w:val="001E0ADB"/>
    <w:rsid w:val="001E1AFB"/>
    <w:rsid w:val="001E1B8D"/>
    <w:rsid w:val="001E3406"/>
    <w:rsid w:val="001E52CD"/>
    <w:rsid w:val="001E6297"/>
    <w:rsid w:val="001E7C40"/>
    <w:rsid w:val="001F0445"/>
    <w:rsid w:val="001F1849"/>
    <w:rsid w:val="001F347E"/>
    <w:rsid w:val="001F3671"/>
    <w:rsid w:val="001F49F7"/>
    <w:rsid w:val="001F56E8"/>
    <w:rsid w:val="001F57C5"/>
    <w:rsid w:val="001F5D92"/>
    <w:rsid w:val="001F79A7"/>
    <w:rsid w:val="00200642"/>
    <w:rsid w:val="00202463"/>
    <w:rsid w:val="00203F00"/>
    <w:rsid w:val="002052C9"/>
    <w:rsid w:val="00205346"/>
    <w:rsid w:val="00205643"/>
    <w:rsid w:val="002113B8"/>
    <w:rsid w:val="0021265F"/>
    <w:rsid w:val="0021607D"/>
    <w:rsid w:val="002175FC"/>
    <w:rsid w:val="00220BB5"/>
    <w:rsid w:val="00222CE1"/>
    <w:rsid w:val="002239C4"/>
    <w:rsid w:val="00227DF3"/>
    <w:rsid w:val="002306EC"/>
    <w:rsid w:val="0023275E"/>
    <w:rsid w:val="00233560"/>
    <w:rsid w:val="00233A6C"/>
    <w:rsid w:val="0023465F"/>
    <w:rsid w:val="00235943"/>
    <w:rsid w:val="0023708B"/>
    <w:rsid w:val="00237F20"/>
    <w:rsid w:val="002403DB"/>
    <w:rsid w:val="0024040A"/>
    <w:rsid w:val="0024277C"/>
    <w:rsid w:val="00242866"/>
    <w:rsid w:val="00243424"/>
    <w:rsid w:val="0024400B"/>
    <w:rsid w:val="00245EED"/>
    <w:rsid w:val="002462AC"/>
    <w:rsid w:val="00246A17"/>
    <w:rsid w:val="0025039F"/>
    <w:rsid w:val="0025149F"/>
    <w:rsid w:val="00254CE9"/>
    <w:rsid w:val="00255637"/>
    <w:rsid w:val="002568B0"/>
    <w:rsid w:val="002573EE"/>
    <w:rsid w:val="00257B38"/>
    <w:rsid w:val="00257D1C"/>
    <w:rsid w:val="00257DE9"/>
    <w:rsid w:val="00257E93"/>
    <w:rsid w:val="002609F4"/>
    <w:rsid w:val="00262927"/>
    <w:rsid w:val="002634C4"/>
    <w:rsid w:val="0026544E"/>
    <w:rsid w:val="00265ABB"/>
    <w:rsid w:val="00265CED"/>
    <w:rsid w:val="0026657D"/>
    <w:rsid w:val="002665F0"/>
    <w:rsid w:val="002667ED"/>
    <w:rsid w:val="00266912"/>
    <w:rsid w:val="00266D94"/>
    <w:rsid w:val="00267549"/>
    <w:rsid w:val="0027168A"/>
    <w:rsid w:val="002736F1"/>
    <w:rsid w:val="00273D41"/>
    <w:rsid w:val="002761AA"/>
    <w:rsid w:val="00277AE8"/>
    <w:rsid w:val="00277C22"/>
    <w:rsid w:val="00280068"/>
    <w:rsid w:val="00280FEA"/>
    <w:rsid w:val="002813FC"/>
    <w:rsid w:val="00281EAB"/>
    <w:rsid w:val="0028284E"/>
    <w:rsid w:val="00282EF7"/>
    <w:rsid w:val="0029522E"/>
    <w:rsid w:val="00295291"/>
    <w:rsid w:val="002A3737"/>
    <w:rsid w:val="002A3A62"/>
    <w:rsid w:val="002A3A81"/>
    <w:rsid w:val="002A3F9E"/>
    <w:rsid w:val="002A4816"/>
    <w:rsid w:val="002A60E4"/>
    <w:rsid w:val="002B15B6"/>
    <w:rsid w:val="002B2282"/>
    <w:rsid w:val="002B2294"/>
    <w:rsid w:val="002B2E81"/>
    <w:rsid w:val="002B4C6F"/>
    <w:rsid w:val="002B4CDB"/>
    <w:rsid w:val="002B4F2D"/>
    <w:rsid w:val="002B5040"/>
    <w:rsid w:val="002B5839"/>
    <w:rsid w:val="002B58B4"/>
    <w:rsid w:val="002B5E18"/>
    <w:rsid w:val="002B616F"/>
    <w:rsid w:val="002B69BF"/>
    <w:rsid w:val="002B7CF9"/>
    <w:rsid w:val="002C1B19"/>
    <w:rsid w:val="002C28B8"/>
    <w:rsid w:val="002C2A59"/>
    <w:rsid w:val="002C44C9"/>
    <w:rsid w:val="002C53A0"/>
    <w:rsid w:val="002C6D11"/>
    <w:rsid w:val="002D1CA6"/>
    <w:rsid w:val="002D351F"/>
    <w:rsid w:val="002D4BD8"/>
    <w:rsid w:val="002D5D26"/>
    <w:rsid w:val="002D63C8"/>
    <w:rsid w:val="002D7AFF"/>
    <w:rsid w:val="002E1F39"/>
    <w:rsid w:val="002E2649"/>
    <w:rsid w:val="002E3375"/>
    <w:rsid w:val="002E4A56"/>
    <w:rsid w:val="002E567B"/>
    <w:rsid w:val="002E6038"/>
    <w:rsid w:val="002E6CEC"/>
    <w:rsid w:val="002E770C"/>
    <w:rsid w:val="002F2547"/>
    <w:rsid w:val="002F4F36"/>
    <w:rsid w:val="002F5CC5"/>
    <w:rsid w:val="002F7D5C"/>
    <w:rsid w:val="00303777"/>
    <w:rsid w:val="00305685"/>
    <w:rsid w:val="00306341"/>
    <w:rsid w:val="00310136"/>
    <w:rsid w:val="00310B81"/>
    <w:rsid w:val="0031142B"/>
    <w:rsid w:val="00313B89"/>
    <w:rsid w:val="00314204"/>
    <w:rsid w:val="00314FE0"/>
    <w:rsid w:val="00316AD4"/>
    <w:rsid w:val="003209D4"/>
    <w:rsid w:val="00320D29"/>
    <w:rsid w:val="0032308B"/>
    <w:rsid w:val="00324156"/>
    <w:rsid w:val="00325664"/>
    <w:rsid w:val="00326806"/>
    <w:rsid w:val="00326DBD"/>
    <w:rsid w:val="003276AC"/>
    <w:rsid w:val="00330364"/>
    <w:rsid w:val="00330384"/>
    <w:rsid w:val="00332C89"/>
    <w:rsid w:val="00333C67"/>
    <w:rsid w:val="0033425A"/>
    <w:rsid w:val="00335884"/>
    <w:rsid w:val="00335E2F"/>
    <w:rsid w:val="003406A4"/>
    <w:rsid w:val="0034144B"/>
    <w:rsid w:val="00341BD5"/>
    <w:rsid w:val="003420E0"/>
    <w:rsid w:val="00345163"/>
    <w:rsid w:val="003456CA"/>
    <w:rsid w:val="00346246"/>
    <w:rsid w:val="0034640D"/>
    <w:rsid w:val="00346CC5"/>
    <w:rsid w:val="00347001"/>
    <w:rsid w:val="00351A68"/>
    <w:rsid w:val="00353144"/>
    <w:rsid w:val="00353A0D"/>
    <w:rsid w:val="00354413"/>
    <w:rsid w:val="00354C3E"/>
    <w:rsid w:val="003554CC"/>
    <w:rsid w:val="00357EFA"/>
    <w:rsid w:val="00362C64"/>
    <w:rsid w:val="00362EC4"/>
    <w:rsid w:val="00363FEF"/>
    <w:rsid w:val="0036488D"/>
    <w:rsid w:val="003658AD"/>
    <w:rsid w:val="00372BCC"/>
    <w:rsid w:val="00373838"/>
    <w:rsid w:val="00373D3B"/>
    <w:rsid w:val="003744D7"/>
    <w:rsid w:val="0037686C"/>
    <w:rsid w:val="00377342"/>
    <w:rsid w:val="0038105C"/>
    <w:rsid w:val="003821F1"/>
    <w:rsid w:val="00390D38"/>
    <w:rsid w:val="00390DC3"/>
    <w:rsid w:val="00393751"/>
    <w:rsid w:val="00393DA7"/>
    <w:rsid w:val="00397357"/>
    <w:rsid w:val="003A081D"/>
    <w:rsid w:val="003A5FF1"/>
    <w:rsid w:val="003A6A12"/>
    <w:rsid w:val="003A7C29"/>
    <w:rsid w:val="003B13E2"/>
    <w:rsid w:val="003B19B3"/>
    <w:rsid w:val="003B22A5"/>
    <w:rsid w:val="003B39D2"/>
    <w:rsid w:val="003B3EC4"/>
    <w:rsid w:val="003B65A2"/>
    <w:rsid w:val="003B6AB5"/>
    <w:rsid w:val="003B7AB0"/>
    <w:rsid w:val="003C517B"/>
    <w:rsid w:val="003C51A3"/>
    <w:rsid w:val="003C5F15"/>
    <w:rsid w:val="003C7ABE"/>
    <w:rsid w:val="003D16BD"/>
    <w:rsid w:val="003D1F5A"/>
    <w:rsid w:val="003D2669"/>
    <w:rsid w:val="003D3B65"/>
    <w:rsid w:val="003D3EE8"/>
    <w:rsid w:val="003D599C"/>
    <w:rsid w:val="003E00C7"/>
    <w:rsid w:val="003E11E8"/>
    <w:rsid w:val="003E41AD"/>
    <w:rsid w:val="003E653E"/>
    <w:rsid w:val="003E66F6"/>
    <w:rsid w:val="003F24AC"/>
    <w:rsid w:val="003F4B19"/>
    <w:rsid w:val="003F5974"/>
    <w:rsid w:val="003F6C17"/>
    <w:rsid w:val="003F761C"/>
    <w:rsid w:val="00400158"/>
    <w:rsid w:val="0040086B"/>
    <w:rsid w:val="00400C22"/>
    <w:rsid w:val="0040219C"/>
    <w:rsid w:val="0040253D"/>
    <w:rsid w:val="00403867"/>
    <w:rsid w:val="00404929"/>
    <w:rsid w:val="004060C9"/>
    <w:rsid w:val="004060DC"/>
    <w:rsid w:val="0040631C"/>
    <w:rsid w:val="00406979"/>
    <w:rsid w:val="0040714B"/>
    <w:rsid w:val="00410348"/>
    <w:rsid w:val="00410812"/>
    <w:rsid w:val="00412058"/>
    <w:rsid w:val="004128EA"/>
    <w:rsid w:val="004160B4"/>
    <w:rsid w:val="00416A5F"/>
    <w:rsid w:val="00417558"/>
    <w:rsid w:val="00420FE2"/>
    <w:rsid w:val="00421CDE"/>
    <w:rsid w:val="004221E6"/>
    <w:rsid w:val="00422243"/>
    <w:rsid w:val="004239EB"/>
    <w:rsid w:val="00423B86"/>
    <w:rsid w:val="00425BC2"/>
    <w:rsid w:val="00425F24"/>
    <w:rsid w:val="00426995"/>
    <w:rsid w:val="00426ADD"/>
    <w:rsid w:val="00427F07"/>
    <w:rsid w:val="004332FD"/>
    <w:rsid w:val="0043411F"/>
    <w:rsid w:val="004344D5"/>
    <w:rsid w:val="00435365"/>
    <w:rsid w:val="0043583C"/>
    <w:rsid w:val="00436018"/>
    <w:rsid w:val="004406D3"/>
    <w:rsid w:val="0044108C"/>
    <w:rsid w:val="00441CE3"/>
    <w:rsid w:val="00443291"/>
    <w:rsid w:val="004449A5"/>
    <w:rsid w:val="00445184"/>
    <w:rsid w:val="004452C6"/>
    <w:rsid w:val="0044582D"/>
    <w:rsid w:val="00445E30"/>
    <w:rsid w:val="00450AF3"/>
    <w:rsid w:val="004513E1"/>
    <w:rsid w:val="00453527"/>
    <w:rsid w:val="00453854"/>
    <w:rsid w:val="00453D03"/>
    <w:rsid w:val="004541DD"/>
    <w:rsid w:val="0045449A"/>
    <w:rsid w:val="00454986"/>
    <w:rsid w:val="00457666"/>
    <w:rsid w:val="00457B88"/>
    <w:rsid w:val="0046052F"/>
    <w:rsid w:val="00460D05"/>
    <w:rsid w:val="00461791"/>
    <w:rsid w:val="00461D1E"/>
    <w:rsid w:val="004648B1"/>
    <w:rsid w:val="00471E2F"/>
    <w:rsid w:val="00480821"/>
    <w:rsid w:val="00481802"/>
    <w:rsid w:val="00481F4F"/>
    <w:rsid w:val="0048306D"/>
    <w:rsid w:val="00485537"/>
    <w:rsid w:val="0048581D"/>
    <w:rsid w:val="00485945"/>
    <w:rsid w:val="00485991"/>
    <w:rsid w:val="00487B1F"/>
    <w:rsid w:val="004903D7"/>
    <w:rsid w:val="00490D26"/>
    <w:rsid w:val="00491570"/>
    <w:rsid w:val="00492276"/>
    <w:rsid w:val="004923A4"/>
    <w:rsid w:val="00493764"/>
    <w:rsid w:val="00493DD6"/>
    <w:rsid w:val="00494A93"/>
    <w:rsid w:val="00495161"/>
    <w:rsid w:val="00496655"/>
    <w:rsid w:val="00496ECB"/>
    <w:rsid w:val="00497165"/>
    <w:rsid w:val="004A0246"/>
    <w:rsid w:val="004A1F99"/>
    <w:rsid w:val="004A761B"/>
    <w:rsid w:val="004B3724"/>
    <w:rsid w:val="004B3DD3"/>
    <w:rsid w:val="004B50C3"/>
    <w:rsid w:val="004B56E8"/>
    <w:rsid w:val="004B59F7"/>
    <w:rsid w:val="004C1C27"/>
    <w:rsid w:val="004C23E3"/>
    <w:rsid w:val="004C3F5A"/>
    <w:rsid w:val="004C44A6"/>
    <w:rsid w:val="004D2452"/>
    <w:rsid w:val="004D39F3"/>
    <w:rsid w:val="004D4DA6"/>
    <w:rsid w:val="004D5024"/>
    <w:rsid w:val="004D657C"/>
    <w:rsid w:val="004D7067"/>
    <w:rsid w:val="004E0FAF"/>
    <w:rsid w:val="004E1C4B"/>
    <w:rsid w:val="004E30D4"/>
    <w:rsid w:val="004E44F7"/>
    <w:rsid w:val="004E5E14"/>
    <w:rsid w:val="004F0EA9"/>
    <w:rsid w:val="004F2604"/>
    <w:rsid w:val="004F2869"/>
    <w:rsid w:val="004F3157"/>
    <w:rsid w:val="004F3FA5"/>
    <w:rsid w:val="004F3FEA"/>
    <w:rsid w:val="004F4C5B"/>
    <w:rsid w:val="004F4C79"/>
    <w:rsid w:val="004F7660"/>
    <w:rsid w:val="004F77CC"/>
    <w:rsid w:val="004F7EA7"/>
    <w:rsid w:val="00501AC1"/>
    <w:rsid w:val="00502A19"/>
    <w:rsid w:val="00504EC3"/>
    <w:rsid w:val="00510B94"/>
    <w:rsid w:val="00511F79"/>
    <w:rsid w:val="00514333"/>
    <w:rsid w:val="005160BB"/>
    <w:rsid w:val="0051711F"/>
    <w:rsid w:val="0051725D"/>
    <w:rsid w:val="005175FB"/>
    <w:rsid w:val="005176C9"/>
    <w:rsid w:val="00520E76"/>
    <w:rsid w:val="00522545"/>
    <w:rsid w:val="00522CF5"/>
    <w:rsid w:val="00523377"/>
    <w:rsid w:val="00524733"/>
    <w:rsid w:val="00524AEA"/>
    <w:rsid w:val="00524EE1"/>
    <w:rsid w:val="00527755"/>
    <w:rsid w:val="005333C9"/>
    <w:rsid w:val="005344D1"/>
    <w:rsid w:val="00534962"/>
    <w:rsid w:val="00535592"/>
    <w:rsid w:val="0053583A"/>
    <w:rsid w:val="005374EC"/>
    <w:rsid w:val="00541675"/>
    <w:rsid w:val="00541C09"/>
    <w:rsid w:val="005425BB"/>
    <w:rsid w:val="005433FD"/>
    <w:rsid w:val="00543EC3"/>
    <w:rsid w:val="00545752"/>
    <w:rsid w:val="00545CDF"/>
    <w:rsid w:val="00546EDA"/>
    <w:rsid w:val="00547E1F"/>
    <w:rsid w:val="00551599"/>
    <w:rsid w:val="005516C7"/>
    <w:rsid w:val="00551D25"/>
    <w:rsid w:val="00553490"/>
    <w:rsid w:val="00553BEF"/>
    <w:rsid w:val="005561C0"/>
    <w:rsid w:val="00556FBA"/>
    <w:rsid w:val="005573C4"/>
    <w:rsid w:val="00557FF8"/>
    <w:rsid w:val="00561293"/>
    <w:rsid w:val="00562210"/>
    <w:rsid w:val="00564688"/>
    <w:rsid w:val="00565803"/>
    <w:rsid w:val="00566D9F"/>
    <w:rsid w:val="00567446"/>
    <w:rsid w:val="00570040"/>
    <w:rsid w:val="00580799"/>
    <w:rsid w:val="00583486"/>
    <w:rsid w:val="0058576E"/>
    <w:rsid w:val="005861F0"/>
    <w:rsid w:val="005864CA"/>
    <w:rsid w:val="005869D3"/>
    <w:rsid w:val="00587044"/>
    <w:rsid w:val="0058758F"/>
    <w:rsid w:val="005909B6"/>
    <w:rsid w:val="00592D10"/>
    <w:rsid w:val="00592DFC"/>
    <w:rsid w:val="00592FEA"/>
    <w:rsid w:val="00593684"/>
    <w:rsid w:val="005944C7"/>
    <w:rsid w:val="005948B2"/>
    <w:rsid w:val="00596ADD"/>
    <w:rsid w:val="00596E34"/>
    <w:rsid w:val="005A085A"/>
    <w:rsid w:val="005A1B20"/>
    <w:rsid w:val="005A1D9F"/>
    <w:rsid w:val="005A4587"/>
    <w:rsid w:val="005A5B30"/>
    <w:rsid w:val="005A68B2"/>
    <w:rsid w:val="005B112E"/>
    <w:rsid w:val="005B15FD"/>
    <w:rsid w:val="005B1A65"/>
    <w:rsid w:val="005B2FB4"/>
    <w:rsid w:val="005B2FC5"/>
    <w:rsid w:val="005B41C8"/>
    <w:rsid w:val="005B646B"/>
    <w:rsid w:val="005C3D9F"/>
    <w:rsid w:val="005C63C4"/>
    <w:rsid w:val="005C63EA"/>
    <w:rsid w:val="005C6E40"/>
    <w:rsid w:val="005C73D1"/>
    <w:rsid w:val="005C76FD"/>
    <w:rsid w:val="005D0966"/>
    <w:rsid w:val="005D1908"/>
    <w:rsid w:val="005D4795"/>
    <w:rsid w:val="005D5663"/>
    <w:rsid w:val="005D6126"/>
    <w:rsid w:val="005D6B70"/>
    <w:rsid w:val="005D6F4E"/>
    <w:rsid w:val="005E0FEC"/>
    <w:rsid w:val="005E1DFF"/>
    <w:rsid w:val="005E1E89"/>
    <w:rsid w:val="005E289A"/>
    <w:rsid w:val="005E3787"/>
    <w:rsid w:val="005E46D0"/>
    <w:rsid w:val="005E4738"/>
    <w:rsid w:val="005E4DD1"/>
    <w:rsid w:val="005E52D0"/>
    <w:rsid w:val="005E5E8C"/>
    <w:rsid w:val="005E75D9"/>
    <w:rsid w:val="005E77BC"/>
    <w:rsid w:val="005E79FD"/>
    <w:rsid w:val="005F0568"/>
    <w:rsid w:val="005F0A73"/>
    <w:rsid w:val="005F2AE1"/>
    <w:rsid w:val="005F3E27"/>
    <w:rsid w:val="006015E0"/>
    <w:rsid w:val="00603930"/>
    <w:rsid w:val="00606535"/>
    <w:rsid w:val="00607525"/>
    <w:rsid w:val="00607BB4"/>
    <w:rsid w:val="006117DD"/>
    <w:rsid w:val="0061329F"/>
    <w:rsid w:val="006143B0"/>
    <w:rsid w:val="006151EA"/>
    <w:rsid w:val="0061692D"/>
    <w:rsid w:val="00620FE9"/>
    <w:rsid w:val="0062120A"/>
    <w:rsid w:val="00621432"/>
    <w:rsid w:val="00621EF2"/>
    <w:rsid w:val="00621EF6"/>
    <w:rsid w:val="00621F52"/>
    <w:rsid w:val="006233E9"/>
    <w:rsid w:val="006239F4"/>
    <w:rsid w:val="00624C00"/>
    <w:rsid w:val="00626B3E"/>
    <w:rsid w:val="00630B3D"/>
    <w:rsid w:val="006313CF"/>
    <w:rsid w:val="006327CF"/>
    <w:rsid w:val="00633B42"/>
    <w:rsid w:val="006346CF"/>
    <w:rsid w:val="006359C0"/>
    <w:rsid w:val="00636495"/>
    <w:rsid w:val="0063758D"/>
    <w:rsid w:val="00637FC0"/>
    <w:rsid w:val="00640670"/>
    <w:rsid w:val="006406BB"/>
    <w:rsid w:val="00640751"/>
    <w:rsid w:val="00640E88"/>
    <w:rsid w:val="0064137E"/>
    <w:rsid w:val="00641FB0"/>
    <w:rsid w:val="0064720D"/>
    <w:rsid w:val="00647A16"/>
    <w:rsid w:val="00647F12"/>
    <w:rsid w:val="00650355"/>
    <w:rsid w:val="0065056D"/>
    <w:rsid w:val="00652764"/>
    <w:rsid w:val="006606DC"/>
    <w:rsid w:val="00660A9E"/>
    <w:rsid w:val="006614E3"/>
    <w:rsid w:val="00661B4E"/>
    <w:rsid w:val="00662208"/>
    <w:rsid w:val="00662BFA"/>
    <w:rsid w:val="006634D7"/>
    <w:rsid w:val="00664D0E"/>
    <w:rsid w:val="006704D8"/>
    <w:rsid w:val="006710A7"/>
    <w:rsid w:val="00671491"/>
    <w:rsid w:val="006716B5"/>
    <w:rsid w:val="0068089C"/>
    <w:rsid w:val="00681826"/>
    <w:rsid w:val="006833EB"/>
    <w:rsid w:val="006846E2"/>
    <w:rsid w:val="00690DAB"/>
    <w:rsid w:val="00691C57"/>
    <w:rsid w:val="006970B1"/>
    <w:rsid w:val="00697CF2"/>
    <w:rsid w:val="006A11DC"/>
    <w:rsid w:val="006A1343"/>
    <w:rsid w:val="006A1737"/>
    <w:rsid w:val="006A230D"/>
    <w:rsid w:val="006A3965"/>
    <w:rsid w:val="006A6CBE"/>
    <w:rsid w:val="006B126F"/>
    <w:rsid w:val="006B1694"/>
    <w:rsid w:val="006B1B45"/>
    <w:rsid w:val="006B37AE"/>
    <w:rsid w:val="006B5971"/>
    <w:rsid w:val="006B6422"/>
    <w:rsid w:val="006C10BD"/>
    <w:rsid w:val="006C1D02"/>
    <w:rsid w:val="006C4634"/>
    <w:rsid w:val="006C50A8"/>
    <w:rsid w:val="006C5FCB"/>
    <w:rsid w:val="006D0868"/>
    <w:rsid w:val="006D6679"/>
    <w:rsid w:val="006D70D0"/>
    <w:rsid w:val="006D7506"/>
    <w:rsid w:val="006E31F1"/>
    <w:rsid w:val="006E5BC4"/>
    <w:rsid w:val="006F08B8"/>
    <w:rsid w:val="006F14E3"/>
    <w:rsid w:val="006F46CB"/>
    <w:rsid w:val="006F488A"/>
    <w:rsid w:val="006F50F5"/>
    <w:rsid w:val="006F5D09"/>
    <w:rsid w:val="006F66D4"/>
    <w:rsid w:val="006F7278"/>
    <w:rsid w:val="00700259"/>
    <w:rsid w:val="0070062C"/>
    <w:rsid w:val="00700FEA"/>
    <w:rsid w:val="0070190C"/>
    <w:rsid w:val="0070212F"/>
    <w:rsid w:val="00702CE4"/>
    <w:rsid w:val="007061B2"/>
    <w:rsid w:val="0070685E"/>
    <w:rsid w:val="00710520"/>
    <w:rsid w:val="00710C4E"/>
    <w:rsid w:val="00710D8E"/>
    <w:rsid w:val="00711347"/>
    <w:rsid w:val="00711B0F"/>
    <w:rsid w:val="00711B3A"/>
    <w:rsid w:val="00712C73"/>
    <w:rsid w:val="00714F6A"/>
    <w:rsid w:val="007155EF"/>
    <w:rsid w:val="00715816"/>
    <w:rsid w:val="007209C8"/>
    <w:rsid w:val="007227E1"/>
    <w:rsid w:val="00722D25"/>
    <w:rsid w:val="007254F9"/>
    <w:rsid w:val="00726A7D"/>
    <w:rsid w:val="00726CC5"/>
    <w:rsid w:val="00727761"/>
    <w:rsid w:val="00733ADD"/>
    <w:rsid w:val="00733DB8"/>
    <w:rsid w:val="00736897"/>
    <w:rsid w:val="0073738E"/>
    <w:rsid w:val="00737AD9"/>
    <w:rsid w:val="0074045A"/>
    <w:rsid w:val="0074540A"/>
    <w:rsid w:val="00745927"/>
    <w:rsid w:val="007461F2"/>
    <w:rsid w:val="00746627"/>
    <w:rsid w:val="00752EAE"/>
    <w:rsid w:val="007549C7"/>
    <w:rsid w:val="00755757"/>
    <w:rsid w:val="00756314"/>
    <w:rsid w:val="007576C0"/>
    <w:rsid w:val="00757A4F"/>
    <w:rsid w:val="007612D0"/>
    <w:rsid w:val="007615D5"/>
    <w:rsid w:val="0076228E"/>
    <w:rsid w:val="00762291"/>
    <w:rsid w:val="007627B3"/>
    <w:rsid w:val="00763423"/>
    <w:rsid w:val="00764034"/>
    <w:rsid w:val="00765B4B"/>
    <w:rsid w:val="007662DD"/>
    <w:rsid w:val="00774A74"/>
    <w:rsid w:val="007764A3"/>
    <w:rsid w:val="00780AFB"/>
    <w:rsid w:val="00780E00"/>
    <w:rsid w:val="0078124A"/>
    <w:rsid w:val="00783599"/>
    <w:rsid w:val="0078384F"/>
    <w:rsid w:val="00783CB5"/>
    <w:rsid w:val="00784D47"/>
    <w:rsid w:val="007857B3"/>
    <w:rsid w:val="00790F5E"/>
    <w:rsid w:val="00792956"/>
    <w:rsid w:val="00793178"/>
    <w:rsid w:val="00793995"/>
    <w:rsid w:val="0079429A"/>
    <w:rsid w:val="00795FF5"/>
    <w:rsid w:val="00796440"/>
    <w:rsid w:val="00796679"/>
    <w:rsid w:val="007A0125"/>
    <w:rsid w:val="007A0E8C"/>
    <w:rsid w:val="007A3443"/>
    <w:rsid w:val="007A5910"/>
    <w:rsid w:val="007A5BAA"/>
    <w:rsid w:val="007A60EC"/>
    <w:rsid w:val="007A6353"/>
    <w:rsid w:val="007A706C"/>
    <w:rsid w:val="007B1D20"/>
    <w:rsid w:val="007B3DD1"/>
    <w:rsid w:val="007B4201"/>
    <w:rsid w:val="007B5A90"/>
    <w:rsid w:val="007B7BFC"/>
    <w:rsid w:val="007C18C1"/>
    <w:rsid w:val="007C4A86"/>
    <w:rsid w:val="007C5422"/>
    <w:rsid w:val="007C54DA"/>
    <w:rsid w:val="007C5739"/>
    <w:rsid w:val="007C59E3"/>
    <w:rsid w:val="007C5FEF"/>
    <w:rsid w:val="007C72CE"/>
    <w:rsid w:val="007C75E7"/>
    <w:rsid w:val="007C79F9"/>
    <w:rsid w:val="007D0057"/>
    <w:rsid w:val="007D12BC"/>
    <w:rsid w:val="007D6467"/>
    <w:rsid w:val="007D79AB"/>
    <w:rsid w:val="007E0013"/>
    <w:rsid w:val="007E09E8"/>
    <w:rsid w:val="007E144B"/>
    <w:rsid w:val="007E2B32"/>
    <w:rsid w:val="007E2CA5"/>
    <w:rsid w:val="007E3063"/>
    <w:rsid w:val="007E6744"/>
    <w:rsid w:val="007E76B6"/>
    <w:rsid w:val="007F1E9E"/>
    <w:rsid w:val="007F2B82"/>
    <w:rsid w:val="007F2EDE"/>
    <w:rsid w:val="007F2FAA"/>
    <w:rsid w:val="007F37F1"/>
    <w:rsid w:val="007F5ACD"/>
    <w:rsid w:val="007F7CA5"/>
    <w:rsid w:val="0080229E"/>
    <w:rsid w:val="00804C0A"/>
    <w:rsid w:val="008120DA"/>
    <w:rsid w:val="00812384"/>
    <w:rsid w:val="00814580"/>
    <w:rsid w:val="00815BF3"/>
    <w:rsid w:val="008161F8"/>
    <w:rsid w:val="00817F2F"/>
    <w:rsid w:val="00820840"/>
    <w:rsid w:val="00820D2C"/>
    <w:rsid w:val="00821D33"/>
    <w:rsid w:val="00822EBB"/>
    <w:rsid w:val="00824BC9"/>
    <w:rsid w:val="0082576C"/>
    <w:rsid w:val="008276CF"/>
    <w:rsid w:val="008278BB"/>
    <w:rsid w:val="0083002A"/>
    <w:rsid w:val="00831D87"/>
    <w:rsid w:val="00832440"/>
    <w:rsid w:val="008329C3"/>
    <w:rsid w:val="00834698"/>
    <w:rsid w:val="00834B80"/>
    <w:rsid w:val="00834F70"/>
    <w:rsid w:val="0083538A"/>
    <w:rsid w:val="0083559D"/>
    <w:rsid w:val="00836775"/>
    <w:rsid w:val="00837B15"/>
    <w:rsid w:val="008400EA"/>
    <w:rsid w:val="008421B0"/>
    <w:rsid w:val="00842AE2"/>
    <w:rsid w:val="00845752"/>
    <w:rsid w:val="00845EC6"/>
    <w:rsid w:val="008461E9"/>
    <w:rsid w:val="00846AC8"/>
    <w:rsid w:val="008476C2"/>
    <w:rsid w:val="0085065E"/>
    <w:rsid w:val="00850A3C"/>
    <w:rsid w:val="00852B11"/>
    <w:rsid w:val="00852DA1"/>
    <w:rsid w:val="00853A82"/>
    <w:rsid w:val="00853E71"/>
    <w:rsid w:val="008560DB"/>
    <w:rsid w:val="0085713D"/>
    <w:rsid w:val="008572C7"/>
    <w:rsid w:val="00857D1C"/>
    <w:rsid w:val="00861DD3"/>
    <w:rsid w:val="00864163"/>
    <w:rsid w:val="00867717"/>
    <w:rsid w:val="0087069C"/>
    <w:rsid w:val="00871564"/>
    <w:rsid w:val="00872062"/>
    <w:rsid w:val="008739B4"/>
    <w:rsid w:val="00874288"/>
    <w:rsid w:val="00874A49"/>
    <w:rsid w:val="008751C5"/>
    <w:rsid w:val="00876B49"/>
    <w:rsid w:val="00877C06"/>
    <w:rsid w:val="00880519"/>
    <w:rsid w:val="00882091"/>
    <w:rsid w:val="00882863"/>
    <w:rsid w:val="00883C9D"/>
    <w:rsid w:val="00887198"/>
    <w:rsid w:val="008922CE"/>
    <w:rsid w:val="00892B35"/>
    <w:rsid w:val="00892C52"/>
    <w:rsid w:val="00893249"/>
    <w:rsid w:val="00893BEA"/>
    <w:rsid w:val="00893ED2"/>
    <w:rsid w:val="00895EFE"/>
    <w:rsid w:val="008967DB"/>
    <w:rsid w:val="00896A13"/>
    <w:rsid w:val="00897525"/>
    <w:rsid w:val="0089758F"/>
    <w:rsid w:val="008A00CA"/>
    <w:rsid w:val="008A0641"/>
    <w:rsid w:val="008A0FF1"/>
    <w:rsid w:val="008A1B97"/>
    <w:rsid w:val="008A24A1"/>
    <w:rsid w:val="008A3064"/>
    <w:rsid w:val="008A3BD8"/>
    <w:rsid w:val="008A46CF"/>
    <w:rsid w:val="008B064A"/>
    <w:rsid w:val="008B0A46"/>
    <w:rsid w:val="008B3805"/>
    <w:rsid w:val="008B45A3"/>
    <w:rsid w:val="008B4890"/>
    <w:rsid w:val="008B57E5"/>
    <w:rsid w:val="008B65FE"/>
    <w:rsid w:val="008B7918"/>
    <w:rsid w:val="008C0759"/>
    <w:rsid w:val="008C17DF"/>
    <w:rsid w:val="008C2510"/>
    <w:rsid w:val="008C4C98"/>
    <w:rsid w:val="008C5E64"/>
    <w:rsid w:val="008C6056"/>
    <w:rsid w:val="008C749A"/>
    <w:rsid w:val="008D0F20"/>
    <w:rsid w:val="008D1F20"/>
    <w:rsid w:val="008D56A3"/>
    <w:rsid w:val="008D6085"/>
    <w:rsid w:val="008E12CE"/>
    <w:rsid w:val="008E2C5C"/>
    <w:rsid w:val="008E2DD4"/>
    <w:rsid w:val="008E3430"/>
    <w:rsid w:val="008E41B5"/>
    <w:rsid w:val="008E423D"/>
    <w:rsid w:val="008E4C8E"/>
    <w:rsid w:val="008E5536"/>
    <w:rsid w:val="008E55C8"/>
    <w:rsid w:val="008E58A6"/>
    <w:rsid w:val="008E7D37"/>
    <w:rsid w:val="008E7E02"/>
    <w:rsid w:val="008F0BD1"/>
    <w:rsid w:val="008F4EB6"/>
    <w:rsid w:val="008F521B"/>
    <w:rsid w:val="008F543F"/>
    <w:rsid w:val="008F6702"/>
    <w:rsid w:val="008F6B7D"/>
    <w:rsid w:val="008F6C5F"/>
    <w:rsid w:val="00901145"/>
    <w:rsid w:val="00903800"/>
    <w:rsid w:val="0090386C"/>
    <w:rsid w:val="00903E27"/>
    <w:rsid w:val="00904C05"/>
    <w:rsid w:val="00904CC5"/>
    <w:rsid w:val="0090758A"/>
    <w:rsid w:val="00910C42"/>
    <w:rsid w:val="00911811"/>
    <w:rsid w:val="00911B4F"/>
    <w:rsid w:val="00911DEA"/>
    <w:rsid w:val="00912C02"/>
    <w:rsid w:val="00913C6A"/>
    <w:rsid w:val="00914954"/>
    <w:rsid w:val="00915C80"/>
    <w:rsid w:val="00915D1C"/>
    <w:rsid w:val="0091653E"/>
    <w:rsid w:val="0091775D"/>
    <w:rsid w:val="0092101E"/>
    <w:rsid w:val="00924078"/>
    <w:rsid w:val="00924D4B"/>
    <w:rsid w:val="00924DAE"/>
    <w:rsid w:val="00925FEF"/>
    <w:rsid w:val="009271AE"/>
    <w:rsid w:val="00930516"/>
    <w:rsid w:val="009318D7"/>
    <w:rsid w:val="00932854"/>
    <w:rsid w:val="009335F8"/>
    <w:rsid w:val="00941381"/>
    <w:rsid w:val="00941505"/>
    <w:rsid w:val="00941D5C"/>
    <w:rsid w:val="0094447A"/>
    <w:rsid w:val="00945CE5"/>
    <w:rsid w:val="0094687A"/>
    <w:rsid w:val="00946E3F"/>
    <w:rsid w:val="009471C9"/>
    <w:rsid w:val="00947401"/>
    <w:rsid w:val="0095266E"/>
    <w:rsid w:val="00952C10"/>
    <w:rsid w:val="009535CE"/>
    <w:rsid w:val="009549D7"/>
    <w:rsid w:val="00954E1E"/>
    <w:rsid w:val="00956272"/>
    <w:rsid w:val="00956553"/>
    <w:rsid w:val="00956682"/>
    <w:rsid w:val="00957DBA"/>
    <w:rsid w:val="00960504"/>
    <w:rsid w:val="0096079D"/>
    <w:rsid w:val="009619A7"/>
    <w:rsid w:val="00962754"/>
    <w:rsid w:val="009664EF"/>
    <w:rsid w:val="009669D6"/>
    <w:rsid w:val="00967C18"/>
    <w:rsid w:val="009701E3"/>
    <w:rsid w:val="0097043C"/>
    <w:rsid w:val="00971230"/>
    <w:rsid w:val="0097224D"/>
    <w:rsid w:val="009723EB"/>
    <w:rsid w:val="0097267A"/>
    <w:rsid w:val="00972714"/>
    <w:rsid w:val="00972DCC"/>
    <w:rsid w:val="009749E0"/>
    <w:rsid w:val="00974AD3"/>
    <w:rsid w:val="009756CB"/>
    <w:rsid w:val="00975DC6"/>
    <w:rsid w:val="009819E0"/>
    <w:rsid w:val="0098233F"/>
    <w:rsid w:val="00983150"/>
    <w:rsid w:val="00984943"/>
    <w:rsid w:val="00984D62"/>
    <w:rsid w:val="00986774"/>
    <w:rsid w:val="009935AC"/>
    <w:rsid w:val="009941CF"/>
    <w:rsid w:val="00994A6A"/>
    <w:rsid w:val="00996357"/>
    <w:rsid w:val="009979A7"/>
    <w:rsid w:val="00997B93"/>
    <w:rsid w:val="00997DB6"/>
    <w:rsid w:val="009A2308"/>
    <w:rsid w:val="009A2DE1"/>
    <w:rsid w:val="009A33B4"/>
    <w:rsid w:val="009A3650"/>
    <w:rsid w:val="009A396D"/>
    <w:rsid w:val="009B1464"/>
    <w:rsid w:val="009B468E"/>
    <w:rsid w:val="009B554D"/>
    <w:rsid w:val="009B678B"/>
    <w:rsid w:val="009B6BD2"/>
    <w:rsid w:val="009B7407"/>
    <w:rsid w:val="009C1332"/>
    <w:rsid w:val="009C1C9F"/>
    <w:rsid w:val="009C388E"/>
    <w:rsid w:val="009D0840"/>
    <w:rsid w:val="009D275B"/>
    <w:rsid w:val="009D3F9B"/>
    <w:rsid w:val="009E063B"/>
    <w:rsid w:val="009E1A46"/>
    <w:rsid w:val="009E24BF"/>
    <w:rsid w:val="009E573E"/>
    <w:rsid w:val="009E6E1F"/>
    <w:rsid w:val="009E7EA3"/>
    <w:rsid w:val="009F10FA"/>
    <w:rsid w:val="009F2909"/>
    <w:rsid w:val="009F7F02"/>
    <w:rsid w:val="00A01418"/>
    <w:rsid w:val="00A01CDD"/>
    <w:rsid w:val="00A021E4"/>
    <w:rsid w:val="00A02CE0"/>
    <w:rsid w:val="00A0304F"/>
    <w:rsid w:val="00A0312A"/>
    <w:rsid w:val="00A04BF4"/>
    <w:rsid w:val="00A075D9"/>
    <w:rsid w:val="00A07CB1"/>
    <w:rsid w:val="00A10C35"/>
    <w:rsid w:val="00A1176E"/>
    <w:rsid w:val="00A125B4"/>
    <w:rsid w:val="00A13E4F"/>
    <w:rsid w:val="00A15D2A"/>
    <w:rsid w:val="00A16811"/>
    <w:rsid w:val="00A2024A"/>
    <w:rsid w:val="00A202A0"/>
    <w:rsid w:val="00A21FE5"/>
    <w:rsid w:val="00A3210D"/>
    <w:rsid w:val="00A32AA6"/>
    <w:rsid w:val="00A3338E"/>
    <w:rsid w:val="00A358DB"/>
    <w:rsid w:val="00A365D0"/>
    <w:rsid w:val="00A41FE3"/>
    <w:rsid w:val="00A4277C"/>
    <w:rsid w:val="00A4368A"/>
    <w:rsid w:val="00A440AE"/>
    <w:rsid w:val="00A45358"/>
    <w:rsid w:val="00A45AFF"/>
    <w:rsid w:val="00A45C84"/>
    <w:rsid w:val="00A46B83"/>
    <w:rsid w:val="00A474DD"/>
    <w:rsid w:val="00A55A8B"/>
    <w:rsid w:val="00A60639"/>
    <w:rsid w:val="00A6093C"/>
    <w:rsid w:val="00A61CAF"/>
    <w:rsid w:val="00A64B7F"/>
    <w:rsid w:val="00A66013"/>
    <w:rsid w:val="00A67A95"/>
    <w:rsid w:val="00A71909"/>
    <w:rsid w:val="00A71B7A"/>
    <w:rsid w:val="00A80546"/>
    <w:rsid w:val="00A81623"/>
    <w:rsid w:val="00A826F1"/>
    <w:rsid w:val="00A905EC"/>
    <w:rsid w:val="00A91B3F"/>
    <w:rsid w:val="00A9287D"/>
    <w:rsid w:val="00A9309C"/>
    <w:rsid w:val="00A9426E"/>
    <w:rsid w:val="00A96394"/>
    <w:rsid w:val="00AA13C5"/>
    <w:rsid w:val="00AA22EC"/>
    <w:rsid w:val="00AA3174"/>
    <w:rsid w:val="00AA3550"/>
    <w:rsid w:val="00AA537D"/>
    <w:rsid w:val="00AA6D2B"/>
    <w:rsid w:val="00AA7D23"/>
    <w:rsid w:val="00AB0532"/>
    <w:rsid w:val="00AB0685"/>
    <w:rsid w:val="00AB0C31"/>
    <w:rsid w:val="00AB1251"/>
    <w:rsid w:val="00AB2CE4"/>
    <w:rsid w:val="00AB547B"/>
    <w:rsid w:val="00AB5E01"/>
    <w:rsid w:val="00AB738E"/>
    <w:rsid w:val="00AC18FC"/>
    <w:rsid w:val="00AC796B"/>
    <w:rsid w:val="00AD0758"/>
    <w:rsid w:val="00AD350F"/>
    <w:rsid w:val="00AD5383"/>
    <w:rsid w:val="00AD61FD"/>
    <w:rsid w:val="00AD62D1"/>
    <w:rsid w:val="00AD7DA2"/>
    <w:rsid w:val="00AE129A"/>
    <w:rsid w:val="00AE17A7"/>
    <w:rsid w:val="00AE26AC"/>
    <w:rsid w:val="00AF2044"/>
    <w:rsid w:val="00AF2E1D"/>
    <w:rsid w:val="00AF3A2C"/>
    <w:rsid w:val="00AF3C46"/>
    <w:rsid w:val="00AF417B"/>
    <w:rsid w:val="00AF67CE"/>
    <w:rsid w:val="00AF6F8A"/>
    <w:rsid w:val="00AF73F9"/>
    <w:rsid w:val="00AF7DCD"/>
    <w:rsid w:val="00B0134F"/>
    <w:rsid w:val="00B013A2"/>
    <w:rsid w:val="00B01F62"/>
    <w:rsid w:val="00B03508"/>
    <w:rsid w:val="00B03D06"/>
    <w:rsid w:val="00B063DE"/>
    <w:rsid w:val="00B06E4D"/>
    <w:rsid w:val="00B10BDE"/>
    <w:rsid w:val="00B14BC3"/>
    <w:rsid w:val="00B167B7"/>
    <w:rsid w:val="00B16C63"/>
    <w:rsid w:val="00B1724D"/>
    <w:rsid w:val="00B207EB"/>
    <w:rsid w:val="00B22AA6"/>
    <w:rsid w:val="00B22C56"/>
    <w:rsid w:val="00B22C95"/>
    <w:rsid w:val="00B235B6"/>
    <w:rsid w:val="00B237AC"/>
    <w:rsid w:val="00B23CAF"/>
    <w:rsid w:val="00B24E32"/>
    <w:rsid w:val="00B2507F"/>
    <w:rsid w:val="00B25BFB"/>
    <w:rsid w:val="00B264DC"/>
    <w:rsid w:val="00B26C9F"/>
    <w:rsid w:val="00B2719D"/>
    <w:rsid w:val="00B27D5C"/>
    <w:rsid w:val="00B3038F"/>
    <w:rsid w:val="00B307E7"/>
    <w:rsid w:val="00B30BB7"/>
    <w:rsid w:val="00B33105"/>
    <w:rsid w:val="00B33633"/>
    <w:rsid w:val="00B3562E"/>
    <w:rsid w:val="00B37C18"/>
    <w:rsid w:val="00B40DC8"/>
    <w:rsid w:val="00B41364"/>
    <w:rsid w:val="00B46A9B"/>
    <w:rsid w:val="00B51DDC"/>
    <w:rsid w:val="00B51E4D"/>
    <w:rsid w:val="00B52ECF"/>
    <w:rsid w:val="00B5314E"/>
    <w:rsid w:val="00B538F7"/>
    <w:rsid w:val="00B541C4"/>
    <w:rsid w:val="00B5467A"/>
    <w:rsid w:val="00B5537F"/>
    <w:rsid w:val="00B6068F"/>
    <w:rsid w:val="00B616D1"/>
    <w:rsid w:val="00B61837"/>
    <w:rsid w:val="00B61D5D"/>
    <w:rsid w:val="00B65271"/>
    <w:rsid w:val="00B66C9C"/>
    <w:rsid w:val="00B676A4"/>
    <w:rsid w:val="00B706CD"/>
    <w:rsid w:val="00B72399"/>
    <w:rsid w:val="00B7255F"/>
    <w:rsid w:val="00B74059"/>
    <w:rsid w:val="00B742BE"/>
    <w:rsid w:val="00B7550D"/>
    <w:rsid w:val="00B7561C"/>
    <w:rsid w:val="00B80CAE"/>
    <w:rsid w:val="00B819D0"/>
    <w:rsid w:val="00B824A1"/>
    <w:rsid w:val="00B835B0"/>
    <w:rsid w:val="00B84565"/>
    <w:rsid w:val="00B850A0"/>
    <w:rsid w:val="00B855F6"/>
    <w:rsid w:val="00B86E70"/>
    <w:rsid w:val="00B86E78"/>
    <w:rsid w:val="00B878A5"/>
    <w:rsid w:val="00B95879"/>
    <w:rsid w:val="00B95959"/>
    <w:rsid w:val="00B96E06"/>
    <w:rsid w:val="00B97513"/>
    <w:rsid w:val="00BA0456"/>
    <w:rsid w:val="00BA22F6"/>
    <w:rsid w:val="00BA6CC3"/>
    <w:rsid w:val="00BA7674"/>
    <w:rsid w:val="00BB03B1"/>
    <w:rsid w:val="00BB36B4"/>
    <w:rsid w:val="00BB3FAB"/>
    <w:rsid w:val="00BC0FF9"/>
    <w:rsid w:val="00BC1508"/>
    <w:rsid w:val="00BC26B1"/>
    <w:rsid w:val="00BC3313"/>
    <w:rsid w:val="00BC45A6"/>
    <w:rsid w:val="00BC4820"/>
    <w:rsid w:val="00BC4B97"/>
    <w:rsid w:val="00BC50C3"/>
    <w:rsid w:val="00BD0FAD"/>
    <w:rsid w:val="00BD2914"/>
    <w:rsid w:val="00BD3D77"/>
    <w:rsid w:val="00BD5423"/>
    <w:rsid w:val="00BD689E"/>
    <w:rsid w:val="00BD7927"/>
    <w:rsid w:val="00BD7D3A"/>
    <w:rsid w:val="00BE0C6A"/>
    <w:rsid w:val="00BE0DE7"/>
    <w:rsid w:val="00BE3350"/>
    <w:rsid w:val="00BE4703"/>
    <w:rsid w:val="00BE5439"/>
    <w:rsid w:val="00BE5B27"/>
    <w:rsid w:val="00BE6787"/>
    <w:rsid w:val="00BE6ABA"/>
    <w:rsid w:val="00BE7872"/>
    <w:rsid w:val="00BE7A58"/>
    <w:rsid w:val="00BF365A"/>
    <w:rsid w:val="00BF7624"/>
    <w:rsid w:val="00C00E27"/>
    <w:rsid w:val="00C0182E"/>
    <w:rsid w:val="00C01F02"/>
    <w:rsid w:val="00C030CB"/>
    <w:rsid w:val="00C03620"/>
    <w:rsid w:val="00C03E98"/>
    <w:rsid w:val="00C06EC3"/>
    <w:rsid w:val="00C10422"/>
    <w:rsid w:val="00C10B9B"/>
    <w:rsid w:val="00C1168E"/>
    <w:rsid w:val="00C12F19"/>
    <w:rsid w:val="00C13CE7"/>
    <w:rsid w:val="00C13D85"/>
    <w:rsid w:val="00C14ED2"/>
    <w:rsid w:val="00C16593"/>
    <w:rsid w:val="00C16CFE"/>
    <w:rsid w:val="00C17CCB"/>
    <w:rsid w:val="00C20C3A"/>
    <w:rsid w:val="00C20D38"/>
    <w:rsid w:val="00C23A19"/>
    <w:rsid w:val="00C24D5A"/>
    <w:rsid w:val="00C24F72"/>
    <w:rsid w:val="00C25D72"/>
    <w:rsid w:val="00C279A5"/>
    <w:rsid w:val="00C30741"/>
    <w:rsid w:val="00C30E2F"/>
    <w:rsid w:val="00C35B1E"/>
    <w:rsid w:val="00C36679"/>
    <w:rsid w:val="00C4049E"/>
    <w:rsid w:val="00C410E9"/>
    <w:rsid w:val="00C41798"/>
    <w:rsid w:val="00C42214"/>
    <w:rsid w:val="00C4243E"/>
    <w:rsid w:val="00C4410D"/>
    <w:rsid w:val="00C44669"/>
    <w:rsid w:val="00C45001"/>
    <w:rsid w:val="00C461F0"/>
    <w:rsid w:val="00C4707E"/>
    <w:rsid w:val="00C473DC"/>
    <w:rsid w:val="00C47713"/>
    <w:rsid w:val="00C502D1"/>
    <w:rsid w:val="00C5066C"/>
    <w:rsid w:val="00C51856"/>
    <w:rsid w:val="00C51EB2"/>
    <w:rsid w:val="00C52CBA"/>
    <w:rsid w:val="00C54091"/>
    <w:rsid w:val="00C5476C"/>
    <w:rsid w:val="00C566E3"/>
    <w:rsid w:val="00C56DCF"/>
    <w:rsid w:val="00C57B3A"/>
    <w:rsid w:val="00C610CA"/>
    <w:rsid w:val="00C6198C"/>
    <w:rsid w:val="00C61C65"/>
    <w:rsid w:val="00C64003"/>
    <w:rsid w:val="00C649F7"/>
    <w:rsid w:val="00C64C31"/>
    <w:rsid w:val="00C654AB"/>
    <w:rsid w:val="00C658CE"/>
    <w:rsid w:val="00C65F7D"/>
    <w:rsid w:val="00C6610A"/>
    <w:rsid w:val="00C665F5"/>
    <w:rsid w:val="00C67D8B"/>
    <w:rsid w:val="00C7083F"/>
    <w:rsid w:val="00C713F8"/>
    <w:rsid w:val="00C736DA"/>
    <w:rsid w:val="00C74E7A"/>
    <w:rsid w:val="00C75B12"/>
    <w:rsid w:val="00C76CC9"/>
    <w:rsid w:val="00C777F4"/>
    <w:rsid w:val="00C77C7D"/>
    <w:rsid w:val="00C8037F"/>
    <w:rsid w:val="00C830E0"/>
    <w:rsid w:val="00C83590"/>
    <w:rsid w:val="00C86462"/>
    <w:rsid w:val="00C86AE0"/>
    <w:rsid w:val="00C876F4"/>
    <w:rsid w:val="00C90DC3"/>
    <w:rsid w:val="00C93355"/>
    <w:rsid w:val="00C936C7"/>
    <w:rsid w:val="00C93C64"/>
    <w:rsid w:val="00C94882"/>
    <w:rsid w:val="00C9625E"/>
    <w:rsid w:val="00C97444"/>
    <w:rsid w:val="00C976C2"/>
    <w:rsid w:val="00C97A65"/>
    <w:rsid w:val="00CA0019"/>
    <w:rsid w:val="00CA07F4"/>
    <w:rsid w:val="00CA14AF"/>
    <w:rsid w:val="00CA1867"/>
    <w:rsid w:val="00CA1B7E"/>
    <w:rsid w:val="00CA2E74"/>
    <w:rsid w:val="00CA476F"/>
    <w:rsid w:val="00CA4C79"/>
    <w:rsid w:val="00CA5742"/>
    <w:rsid w:val="00CA668B"/>
    <w:rsid w:val="00CA6DE6"/>
    <w:rsid w:val="00CA73D9"/>
    <w:rsid w:val="00CB06EF"/>
    <w:rsid w:val="00CB0CAD"/>
    <w:rsid w:val="00CB20BA"/>
    <w:rsid w:val="00CB3761"/>
    <w:rsid w:val="00CB3B9E"/>
    <w:rsid w:val="00CB5800"/>
    <w:rsid w:val="00CB6CBF"/>
    <w:rsid w:val="00CB76E8"/>
    <w:rsid w:val="00CC0DE9"/>
    <w:rsid w:val="00CC22BD"/>
    <w:rsid w:val="00CC3775"/>
    <w:rsid w:val="00CC4522"/>
    <w:rsid w:val="00CC4BFC"/>
    <w:rsid w:val="00CC6492"/>
    <w:rsid w:val="00CC74BC"/>
    <w:rsid w:val="00CD0B6A"/>
    <w:rsid w:val="00CD17B9"/>
    <w:rsid w:val="00CD25EA"/>
    <w:rsid w:val="00CD3125"/>
    <w:rsid w:val="00CD6D42"/>
    <w:rsid w:val="00CD796B"/>
    <w:rsid w:val="00CE2500"/>
    <w:rsid w:val="00CE3631"/>
    <w:rsid w:val="00CE420B"/>
    <w:rsid w:val="00CE4F46"/>
    <w:rsid w:val="00CE57E8"/>
    <w:rsid w:val="00CE669A"/>
    <w:rsid w:val="00CE784F"/>
    <w:rsid w:val="00CF0A68"/>
    <w:rsid w:val="00CF1B5D"/>
    <w:rsid w:val="00CF2C57"/>
    <w:rsid w:val="00CF39F5"/>
    <w:rsid w:val="00CF59ED"/>
    <w:rsid w:val="00CF7228"/>
    <w:rsid w:val="00CF7FC8"/>
    <w:rsid w:val="00D01293"/>
    <w:rsid w:val="00D013A5"/>
    <w:rsid w:val="00D01C89"/>
    <w:rsid w:val="00D1049A"/>
    <w:rsid w:val="00D132FF"/>
    <w:rsid w:val="00D14300"/>
    <w:rsid w:val="00D143AB"/>
    <w:rsid w:val="00D17750"/>
    <w:rsid w:val="00D205E4"/>
    <w:rsid w:val="00D23EF4"/>
    <w:rsid w:val="00D24641"/>
    <w:rsid w:val="00D24704"/>
    <w:rsid w:val="00D24850"/>
    <w:rsid w:val="00D260A8"/>
    <w:rsid w:val="00D30277"/>
    <w:rsid w:val="00D33EA2"/>
    <w:rsid w:val="00D34964"/>
    <w:rsid w:val="00D352ED"/>
    <w:rsid w:val="00D35343"/>
    <w:rsid w:val="00D359C1"/>
    <w:rsid w:val="00D35D18"/>
    <w:rsid w:val="00D37EBF"/>
    <w:rsid w:val="00D37F51"/>
    <w:rsid w:val="00D40622"/>
    <w:rsid w:val="00D4092C"/>
    <w:rsid w:val="00D409BF"/>
    <w:rsid w:val="00D41F0A"/>
    <w:rsid w:val="00D44F19"/>
    <w:rsid w:val="00D464B5"/>
    <w:rsid w:val="00D51B93"/>
    <w:rsid w:val="00D5240E"/>
    <w:rsid w:val="00D54C48"/>
    <w:rsid w:val="00D556CF"/>
    <w:rsid w:val="00D55E4D"/>
    <w:rsid w:val="00D569DC"/>
    <w:rsid w:val="00D62449"/>
    <w:rsid w:val="00D6443D"/>
    <w:rsid w:val="00D64720"/>
    <w:rsid w:val="00D663CA"/>
    <w:rsid w:val="00D665DA"/>
    <w:rsid w:val="00D66BFF"/>
    <w:rsid w:val="00D66E2A"/>
    <w:rsid w:val="00D670AE"/>
    <w:rsid w:val="00D70145"/>
    <w:rsid w:val="00D70356"/>
    <w:rsid w:val="00D73960"/>
    <w:rsid w:val="00D74082"/>
    <w:rsid w:val="00D76743"/>
    <w:rsid w:val="00D76DD4"/>
    <w:rsid w:val="00D77237"/>
    <w:rsid w:val="00D77306"/>
    <w:rsid w:val="00D8003A"/>
    <w:rsid w:val="00D80727"/>
    <w:rsid w:val="00D80B2E"/>
    <w:rsid w:val="00D8222A"/>
    <w:rsid w:val="00D82F32"/>
    <w:rsid w:val="00D85CD6"/>
    <w:rsid w:val="00D9030D"/>
    <w:rsid w:val="00D9292A"/>
    <w:rsid w:val="00D92F9D"/>
    <w:rsid w:val="00D95B36"/>
    <w:rsid w:val="00DA070F"/>
    <w:rsid w:val="00DA0F87"/>
    <w:rsid w:val="00DA2478"/>
    <w:rsid w:val="00DA3722"/>
    <w:rsid w:val="00DA48D9"/>
    <w:rsid w:val="00DA4FA2"/>
    <w:rsid w:val="00DA5052"/>
    <w:rsid w:val="00DA6248"/>
    <w:rsid w:val="00DB1B17"/>
    <w:rsid w:val="00DB3006"/>
    <w:rsid w:val="00DB3374"/>
    <w:rsid w:val="00DB3AE2"/>
    <w:rsid w:val="00DB4ED9"/>
    <w:rsid w:val="00DC0F3F"/>
    <w:rsid w:val="00DC0FE9"/>
    <w:rsid w:val="00DC1BF1"/>
    <w:rsid w:val="00DC1E77"/>
    <w:rsid w:val="00DC25A4"/>
    <w:rsid w:val="00DC25FA"/>
    <w:rsid w:val="00DC2909"/>
    <w:rsid w:val="00DC37AB"/>
    <w:rsid w:val="00DC4F9C"/>
    <w:rsid w:val="00DC6182"/>
    <w:rsid w:val="00DC65B4"/>
    <w:rsid w:val="00DC69AB"/>
    <w:rsid w:val="00DD0254"/>
    <w:rsid w:val="00DD3916"/>
    <w:rsid w:val="00DD75A6"/>
    <w:rsid w:val="00DE2853"/>
    <w:rsid w:val="00DE2F0A"/>
    <w:rsid w:val="00DE5DA4"/>
    <w:rsid w:val="00DE64D9"/>
    <w:rsid w:val="00DE66AC"/>
    <w:rsid w:val="00DE66C6"/>
    <w:rsid w:val="00DE6EF7"/>
    <w:rsid w:val="00DE7E72"/>
    <w:rsid w:val="00DF07BB"/>
    <w:rsid w:val="00DF08CF"/>
    <w:rsid w:val="00DF351D"/>
    <w:rsid w:val="00DF3522"/>
    <w:rsid w:val="00DF456B"/>
    <w:rsid w:val="00DF515B"/>
    <w:rsid w:val="00DF56F6"/>
    <w:rsid w:val="00DF6EB8"/>
    <w:rsid w:val="00E0034C"/>
    <w:rsid w:val="00E004B4"/>
    <w:rsid w:val="00E0078A"/>
    <w:rsid w:val="00E02AE9"/>
    <w:rsid w:val="00E03103"/>
    <w:rsid w:val="00E06C47"/>
    <w:rsid w:val="00E076D7"/>
    <w:rsid w:val="00E07B89"/>
    <w:rsid w:val="00E10642"/>
    <w:rsid w:val="00E10FCE"/>
    <w:rsid w:val="00E11849"/>
    <w:rsid w:val="00E11AB0"/>
    <w:rsid w:val="00E11D16"/>
    <w:rsid w:val="00E1203B"/>
    <w:rsid w:val="00E13D2D"/>
    <w:rsid w:val="00E153B4"/>
    <w:rsid w:val="00E170BE"/>
    <w:rsid w:val="00E208A7"/>
    <w:rsid w:val="00E21364"/>
    <w:rsid w:val="00E21AE3"/>
    <w:rsid w:val="00E2228F"/>
    <w:rsid w:val="00E2254E"/>
    <w:rsid w:val="00E23B14"/>
    <w:rsid w:val="00E23CF1"/>
    <w:rsid w:val="00E24718"/>
    <w:rsid w:val="00E24E90"/>
    <w:rsid w:val="00E25A08"/>
    <w:rsid w:val="00E2784C"/>
    <w:rsid w:val="00E31D17"/>
    <w:rsid w:val="00E32723"/>
    <w:rsid w:val="00E32A15"/>
    <w:rsid w:val="00E335FF"/>
    <w:rsid w:val="00E33BBE"/>
    <w:rsid w:val="00E34280"/>
    <w:rsid w:val="00E347D3"/>
    <w:rsid w:val="00E371D0"/>
    <w:rsid w:val="00E37356"/>
    <w:rsid w:val="00E37550"/>
    <w:rsid w:val="00E421F2"/>
    <w:rsid w:val="00E4381D"/>
    <w:rsid w:val="00E43B00"/>
    <w:rsid w:val="00E44331"/>
    <w:rsid w:val="00E45DCB"/>
    <w:rsid w:val="00E50763"/>
    <w:rsid w:val="00E50B01"/>
    <w:rsid w:val="00E51691"/>
    <w:rsid w:val="00E53916"/>
    <w:rsid w:val="00E539BF"/>
    <w:rsid w:val="00E54912"/>
    <w:rsid w:val="00E54E1C"/>
    <w:rsid w:val="00E60837"/>
    <w:rsid w:val="00E60B22"/>
    <w:rsid w:val="00E619FF"/>
    <w:rsid w:val="00E64589"/>
    <w:rsid w:val="00E66C59"/>
    <w:rsid w:val="00E74236"/>
    <w:rsid w:val="00E778AA"/>
    <w:rsid w:val="00E810AE"/>
    <w:rsid w:val="00E81772"/>
    <w:rsid w:val="00E83691"/>
    <w:rsid w:val="00E83F10"/>
    <w:rsid w:val="00E86234"/>
    <w:rsid w:val="00E86521"/>
    <w:rsid w:val="00E91B03"/>
    <w:rsid w:val="00E9259A"/>
    <w:rsid w:val="00E92B30"/>
    <w:rsid w:val="00E93AD4"/>
    <w:rsid w:val="00E93C33"/>
    <w:rsid w:val="00E96C76"/>
    <w:rsid w:val="00E97C58"/>
    <w:rsid w:val="00EA0A13"/>
    <w:rsid w:val="00EA1DB5"/>
    <w:rsid w:val="00EA3C58"/>
    <w:rsid w:val="00EA4A74"/>
    <w:rsid w:val="00EA756B"/>
    <w:rsid w:val="00EA7969"/>
    <w:rsid w:val="00EB37CF"/>
    <w:rsid w:val="00EB423E"/>
    <w:rsid w:val="00EC0E69"/>
    <w:rsid w:val="00EC1E30"/>
    <w:rsid w:val="00EC2BAF"/>
    <w:rsid w:val="00EC2FB2"/>
    <w:rsid w:val="00EC5667"/>
    <w:rsid w:val="00EC650A"/>
    <w:rsid w:val="00ED0CBC"/>
    <w:rsid w:val="00ED2E71"/>
    <w:rsid w:val="00ED4DC6"/>
    <w:rsid w:val="00ED6462"/>
    <w:rsid w:val="00EE0453"/>
    <w:rsid w:val="00EE10BF"/>
    <w:rsid w:val="00EE2C86"/>
    <w:rsid w:val="00EE2F83"/>
    <w:rsid w:val="00EE4375"/>
    <w:rsid w:val="00EE4A97"/>
    <w:rsid w:val="00EE581E"/>
    <w:rsid w:val="00EE5A82"/>
    <w:rsid w:val="00EF1479"/>
    <w:rsid w:val="00EF2DF9"/>
    <w:rsid w:val="00EF3061"/>
    <w:rsid w:val="00EF4FFC"/>
    <w:rsid w:val="00EF5004"/>
    <w:rsid w:val="00EF581F"/>
    <w:rsid w:val="00EF6ED8"/>
    <w:rsid w:val="00EF6EDB"/>
    <w:rsid w:val="00EF764D"/>
    <w:rsid w:val="00EF7DDD"/>
    <w:rsid w:val="00EF7F55"/>
    <w:rsid w:val="00F00810"/>
    <w:rsid w:val="00F037EF"/>
    <w:rsid w:val="00F03DCE"/>
    <w:rsid w:val="00F06D1C"/>
    <w:rsid w:val="00F10BA7"/>
    <w:rsid w:val="00F11428"/>
    <w:rsid w:val="00F132C7"/>
    <w:rsid w:val="00F133C6"/>
    <w:rsid w:val="00F1412E"/>
    <w:rsid w:val="00F16FFF"/>
    <w:rsid w:val="00F20375"/>
    <w:rsid w:val="00F212F8"/>
    <w:rsid w:val="00F21E39"/>
    <w:rsid w:val="00F232EA"/>
    <w:rsid w:val="00F235E8"/>
    <w:rsid w:val="00F33712"/>
    <w:rsid w:val="00F3455E"/>
    <w:rsid w:val="00F35008"/>
    <w:rsid w:val="00F36475"/>
    <w:rsid w:val="00F36904"/>
    <w:rsid w:val="00F36D49"/>
    <w:rsid w:val="00F409E2"/>
    <w:rsid w:val="00F4197E"/>
    <w:rsid w:val="00F44F58"/>
    <w:rsid w:val="00F45210"/>
    <w:rsid w:val="00F45E93"/>
    <w:rsid w:val="00F45FB7"/>
    <w:rsid w:val="00F47DC4"/>
    <w:rsid w:val="00F507CF"/>
    <w:rsid w:val="00F515DB"/>
    <w:rsid w:val="00F524F4"/>
    <w:rsid w:val="00F5266D"/>
    <w:rsid w:val="00F52F60"/>
    <w:rsid w:val="00F53831"/>
    <w:rsid w:val="00F548E2"/>
    <w:rsid w:val="00F55ED0"/>
    <w:rsid w:val="00F56850"/>
    <w:rsid w:val="00F64E56"/>
    <w:rsid w:val="00F70875"/>
    <w:rsid w:val="00F7195A"/>
    <w:rsid w:val="00F76320"/>
    <w:rsid w:val="00F76BB8"/>
    <w:rsid w:val="00F806ED"/>
    <w:rsid w:val="00F80EC9"/>
    <w:rsid w:val="00F9080A"/>
    <w:rsid w:val="00F91E4E"/>
    <w:rsid w:val="00F93A9C"/>
    <w:rsid w:val="00F93D74"/>
    <w:rsid w:val="00F94DC7"/>
    <w:rsid w:val="00F95727"/>
    <w:rsid w:val="00F95986"/>
    <w:rsid w:val="00F9637B"/>
    <w:rsid w:val="00F965AB"/>
    <w:rsid w:val="00F969DB"/>
    <w:rsid w:val="00F96FE5"/>
    <w:rsid w:val="00F97873"/>
    <w:rsid w:val="00FA3B74"/>
    <w:rsid w:val="00FA40DE"/>
    <w:rsid w:val="00FA72EC"/>
    <w:rsid w:val="00FA79DA"/>
    <w:rsid w:val="00FB0F50"/>
    <w:rsid w:val="00FB1D5E"/>
    <w:rsid w:val="00FB2625"/>
    <w:rsid w:val="00FB2DB3"/>
    <w:rsid w:val="00FB3002"/>
    <w:rsid w:val="00FB3884"/>
    <w:rsid w:val="00FB70DB"/>
    <w:rsid w:val="00FB7501"/>
    <w:rsid w:val="00FC3188"/>
    <w:rsid w:val="00FC4A74"/>
    <w:rsid w:val="00FC540B"/>
    <w:rsid w:val="00FC7450"/>
    <w:rsid w:val="00FD1007"/>
    <w:rsid w:val="00FD29EF"/>
    <w:rsid w:val="00FD4CA7"/>
    <w:rsid w:val="00FD6CB9"/>
    <w:rsid w:val="00FD7371"/>
    <w:rsid w:val="00FD765D"/>
    <w:rsid w:val="00FE0086"/>
    <w:rsid w:val="00FE04B3"/>
    <w:rsid w:val="00FE0B78"/>
    <w:rsid w:val="00FE29DF"/>
    <w:rsid w:val="00FE2CF3"/>
    <w:rsid w:val="00FE3503"/>
    <w:rsid w:val="00FE4179"/>
    <w:rsid w:val="00FE4306"/>
    <w:rsid w:val="00FE55B3"/>
    <w:rsid w:val="00FE7983"/>
    <w:rsid w:val="00FE7EA6"/>
    <w:rsid w:val="00FF4C34"/>
    <w:rsid w:val="00FF5C45"/>
    <w:rsid w:val="00FF6745"/>
    <w:rsid w:val="00FF78E4"/>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9F7"/>
    <w:rPr>
      <w:sz w:val="24"/>
      <w:szCs w:val="24"/>
      <w:lang w:eastAsia="ru-RU"/>
    </w:rPr>
  </w:style>
  <w:style w:type="paragraph" w:styleId="1">
    <w:name w:val="heading 1"/>
    <w:basedOn w:val="a"/>
    <w:next w:val="a"/>
    <w:link w:val="10"/>
    <w:qFormat/>
    <w:rsid w:val="00EF4FF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F4FFC"/>
    <w:pPr>
      <w:keepNext/>
      <w:jc w:val="center"/>
      <w:outlineLvl w:val="1"/>
    </w:pPr>
    <w:rPr>
      <w:b/>
      <w:sz w:val="28"/>
      <w:szCs w:val="20"/>
      <w:lang w:val="en-US"/>
    </w:rPr>
  </w:style>
  <w:style w:type="paragraph" w:styleId="3">
    <w:name w:val="heading 3"/>
    <w:basedOn w:val="a"/>
    <w:next w:val="a"/>
    <w:link w:val="30"/>
    <w:qFormat/>
    <w:rsid w:val="00EF4FFC"/>
    <w:pPr>
      <w:keepNext/>
      <w:jc w:val="right"/>
      <w:outlineLvl w:val="2"/>
    </w:pPr>
    <w:rPr>
      <w:sz w:val="28"/>
    </w:rPr>
  </w:style>
  <w:style w:type="paragraph" w:styleId="4">
    <w:name w:val="heading 4"/>
    <w:basedOn w:val="a"/>
    <w:next w:val="a"/>
    <w:link w:val="40"/>
    <w:qFormat/>
    <w:rsid w:val="00EF4FFC"/>
    <w:pPr>
      <w:keepNext/>
      <w:ind w:right="-1" w:firstLine="567"/>
      <w:jc w:val="right"/>
      <w:outlineLvl w:val="3"/>
    </w:pPr>
    <w:rPr>
      <w:szCs w:val="20"/>
    </w:rPr>
  </w:style>
  <w:style w:type="paragraph" w:styleId="5">
    <w:name w:val="heading 5"/>
    <w:basedOn w:val="a"/>
    <w:next w:val="a"/>
    <w:link w:val="50"/>
    <w:qFormat/>
    <w:rsid w:val="00EF4FFC"/>
    <w:pPr>
      <w:keepNext/>
      <w:ind w:firstLine="540"/>
      <w:jc w:val="center"/>
      <w:outlineLvl w:val="4"/>
    </w:pPr>
    <w:rPr>
      <w:rFonts w:ascii="Arial" w:hAnsi="Arial" w:cs="Arial"/>
      <w:b/>
      <w:bCs/>
    </w:rPr>
  </w:style>
  <w:style w:type="paragraph" w:styleId="6">
    <w:name w:val="heading 6"/>
    <w:basedOn w:val="a"/>
    <w:next w:val="a"/>
    <w:link w:val="60"/>
    <w:qFormat/>
    <w:rsid w:val="00EF4FFC"/>
    <w:pPr>
      <w:keepNext/>
      <w:jc w:val="right"/>
      <w:outlineLvl w:val="5"/>
    </w:pPr>
    <w:rPr>
      <w:szCs w:val="20"/>
    </w:rPr>
  </w:style>
  <w:style w:type="paragraph" w:styleId="7">
    <w:name w:val="heading 7"/>
    <w:basedOn w:val="a"/>
    <w:next w:val="a"/>
    <w:link w:val="70"/>
    <w:qFormat/>
    <w:rsid w:val="00EF4FFC"/>
    <w:pPr>
      <w:keepNext/>
      <w:jc w:val="center"/>
      <w:outlineLvl w:val="6"/>
    </w:pPr>
    <w:rPr>
      <w:rFonts w:ascii="Arial" w:hAnsi="Arial" w:cs="Arial"/>
      <w:b/>
    </w:rPr>
  </w:style>
  <w:style w:type="paragraph" w:styleId="8">
    <w:name w:val="heading 8"/>
    <w:basedOn w:val="a"/>
    <w:next w:val="a"/>
    <w:link w:val="80"/>
    <w:qFormat/>
    <w:rsid w:val="00EF4FFC"/>
    <w:pPr>
      <w:keepNext/>
      <w:ind w:right="567" w:firstLine="567"/>
      <w:jc w:val="both"/>
      <w:outlineLvl w:val="7"/>
    </w:pPr>
    <w:rPr>
      <w:b/>
      <w:szCs w:val="20"/>
    </w:rPr>
  </w:style>
  <w:style w:type="paragraph" w:styleId="9">
    <w:name w:val="heading 9"/>
    <w:basedOn w:val="a"/>
    <w:next w:val="a"/>
    <w:link w:val="90"/>
    <w:qFormat/>
    <w:rsid w:val="00EF4FFC"/>
    <w:pPr>
      <w:spacing w:before="240" w:after="60"/>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FFC"/>
    <w:rPr>
      <w:rFonts w:ascii="Arial" w:hAnsi="Arial" w:cs="Arial"/>
      <w:b/>
      <w:bCs/>
      <w:kern w:val="32"/>
      <w:sz w:val="32"/>
      <w:szCs w:val="32"/>
      <w:lang w:eastAsia="ru-RU"/>
    </w:rPr>
  </w:style>
  <w:style w:type="character" w:customStyle="1" w:styleId="20">
    <w:name w:val="Заголовок 2 Знак"/>
    <w:basedOn w:val="a0"/>
    <w:link w:val="2"/>
    <w:rsid w:val="00EF4FFC"/>
    <w:rPr>
      <w:b/>
      <w:sz w:val="28"/>
      <w:lang w:val="en-US" w:eastAsia="ru-RU"/>
    </w:rPr>
  </w:style>
  <w:style w:type="character" w:customStyle="1" w:styleId="30">
    <w:name w:val="Заголовок 3 Знак"/>
    <w:basedOn w:val="a0"/>
    <w:link w:val="3"/>
    <w:rsid w:val="00EF4FFC"/>
    <w:rPr>
      <w:sz w:val="28"/>
      <w:szCs w:val="24"/>
      <w:lang w:eastAsia="ru-RU"/>
    </w:rPr>
  </w:style>
  <w:style w:type="character" w:customStyle="1" w:styleId="40">
    <w:name w:val="Заголовок 4 Знак"/>
    <w:basedOn w:val="a0"/>
    <w:link w:val="4"/>
    <w:rsid w:val="00EF4FFC"/>
    <w:rPr>
      <w:sz w:val="24"/>
      <w:lang w:eastAsia="ru-RU"/>
    </w:rPr>
  </w:style>
  <w:style w:type="character" w:customStyle="1" w:styleId="50">
    <w:name w:val="Заголовок 5 Знак"/>
    <w:basedOn w:val="a0"/>
    <w:link w:val="5"/>
    <w:rsid w:val="00EF4FFC"/>
    <w:rPr>
      <w:rFonts w:ascii="Arial" w:hAnsi="Arial" w:cs="Arial"/>
      <w:b/>
      <w:bCs/>
      <w:sz w:val="24"/>
      <w:szCs w:val="24"/>
      <w:lang w:eastAsia="ru-RU"/>
    </w:rPr>
  </w:style>
  <w:style w:type="character" w:customStyle="1" w:styleId="60">
    <w:name w:val="Заголовок 6 Знак"/>
    <w:basedOn w:val="a0"/>
    <w:link w:val="6"/>
    <w:rsid w:val="00EF4FFC"/>
    <w:rPr>
      <w:sz w:val="24"/>
      <w:lang w:eastAsia="ru-RU"/>
    </w:rPr>
  </w:style>
  <w:style w:type="character" w:customStyle="1" w:styleId="70">
    <w:name w:val="Заголовок 7 Знак"/>
    <w:basedOn w:val="a0"/>
    <w:link w:val="7"/>
    <w:rsid w:val="00EF4FFC"/>
    <w:rPr>
      <w:rFonts w:ascii="Arial" w:hAnsi="Arial" w:cs="Arial"/>
      <w:b/>
      <w:sz w:val="24"/>
      <w:szCs w:val="24"/>
      <w:lang w:eastAsia="ru-RU"/>
    </w:rPr>
  </w:style>
  <w:style w:type="character" w:customStyle="1" w:styleId="80">
    <w:name w:val="Заголовок 8 Знак"/>
    <w:basedOn w:val="a0"/>
    <w:link w:val="8"/>
    <w:rsid w:val="00EF4FFC"/>
    <w:rPr>
      <w:b/>
      <w:sz w:val="24"/>
      <w:lang w:eastAsia="ru-RU"/>
    </w:rPr>
  </w:style>
  <w:style w:type="character" w:customStyle="1" w:styleId="90">
    <w:name w:val="Заголовок 9 Знак"/>
    <w:basedOn w:val="a0"/>
    <w:link w:val="9"/>
    <w:rsid w:val="00EF4FFC"/>
    <w:rPr>
      <w:rFonts w:ascii="Arial" w:hAnsi="Arial"/>
      <w:b/>
      <w:i/>
      <w:sz w:val="18"/>
      <w:lang w:eastAsia="ru-RU"/>
    </w:rPr>
  </w:style>
  <w:style w:type="character" w:styleId="a3">
    <w:name w:val="Strong"/>
    <w:qFormat/>
    <w:rsid w:val="00834698"/>
    <w:rPr>
      <w:b/>
      <w:bCs/>
    </w:rPr>
  </w:style>
  <w:style w:type="paragraph" w:styleId="a4">
    <w:name w:val="Balloon Text"/>
    <w:basedOn w:val="a"/>
    <w:link w:val="a5"/>
    <w:uiPriority w:val="99"/>
    <w:unhideWhenUsed/>
    <w:rsid w:val="00EF4FFC"/>
    <w:rPr>
      <w:rFonts w:ascii="Tahoma" w:hAnsi="Tahoma" w:cs="Tahoma"/>
      <w:sz w:val="16"/>
      <w:szCs w:val="16"/>
    </w:rPr>
  </w:style>
  <w:style w:type="character" w:customStyle="1" w:styleId="a5">
    <w:name w:val="Текст выноски Знак"/>
    <w:basedOn w:val="a0"/>
    <w:link w:val="a4"/>
    <w:uiPriority w:val="99"/>
    <w:rsid w:val="00EF4FFC"/>
    <w:rPr>
      <w:rFonts w:ascii="Tahoma" w:hAnsi="Tahoma" w:cs="Tahoma"/>
      <w:sz w:val="16"/>
      <w:szCs w:val="16"/>
      <w:lang w:eastAsia="ru-RU"/>
    </w:rPr>
  </w:style>
  <w:style w:type="paragraph" w:customStyle="1" w:styleId="ConsNormal">
    <w:name w:val="ConsNormal"/>
    <w:rsid w:val="00EF4FFC"/>
    <w:pPr>
      <w:widowControl w:val="0"/>
      <w:suppressAutoHyphens/>
      <w:autoSpaceDE w:val="0"/>
      <w:ind w:firstLine="720"/>
    </w:pPr>
    <w:rPr>
      <w:rFonts w:ascii="Arial" w:hAnsi="Arial"/>
      <w:lang w:eastAsia="ar-SA"/>
    </w:rPr>
  </w:style>
  <w:style w:type="paragraph" w:styleId="a6">
    <w:name w:val="footer"/>
    <w:basedOn w:val="a"/>
    <w:link w:val="a7"/>
    <w:uiPriority w:val="99"/>
    <w:rsid w:val="00EF4FFC"/>
    <w:pPr>
      <w:tabs>
        <w:tab w:val="center" w:pos="4677"/>
        <w:tab w:val="right" w:pos="9355"/>
      </w:tabs>
    </w:pPr>
  </w:style>
  <w:style w:type="character" w:customStyle="1" w:styleId="a7">
    <w:name w:val="Нижний колонтитул Знак"/>
    <w:basedOn w:val="a0"/>
    <w:link w:val="a6"/>
    <w:uiPriority w:val="99"/>
    <w:rsid w:val="00EF4FFC"/>
    <w:rPr>
      <w:sz w:val="24"/>
      <w:szCs w:val="24"/>
      <w:lang w:eastAsia="ru-RU"/>
    </w:rPr>
  </w:style>
  <w:style w:type="character" w:styleId="a8">
    <w:name w:val="page number"/>
    <w:basedOn w:val="a0"/>
    <w:rsid w:val="00EF4FFC"/>
  </w:style>
  <w:style w:type="paragraph" w:customStyle="1" w:styleId="ConsNonformat">
    <w:name w:val="ConsNonformat"/>
    <w:rsid w:val="00EF4FFC"/>
    <w:pPr>
      <w:widowControl w:val="0"/>
      <w:suppressAutoHyphens/>
      <w:autoSpaceDE w:val="0"/>
    </w:pPr>
    <w:rPr>
      <w:rFonts w:ascii="Courier New" w:hAnsi="Courier New"/>
      <w:lang w:eastAsia="ar-SA"/>
    </w:rPr>
  </w:style>
  <w:style w:type="paragraph" w:customStyle="1" w:styleId="11">
    <w:name w:val="Цитата1"/>
    <w:basedOn w:val="a"/>
    <w:rsid w:val="00EF4FFC"/>
    <w:pPr>
      <w:suppressAutoHyphens/>
      <w:ind w:left="900" w:right="120"/>
      <w:jc w:val="both"/>
    </w:pPr>
    <w:rPr>
      <w:lang w:eastAsia="ar-SA"/>
    </w:rPr>
  </w:style>
  <w:style w:type="paragraph" w:styleId="a9">
    <w:name w:val="Body Text"/>
    <w:aliases w:val="Основной текст 2a"/>
    <w:basedOn w:val="a"/>
    <w:link w:val="aa"/>
    <w:uiPriority w:val="99"/>
    <w:rsid w:val="00EF4FFC"/>
    <w:pPr>
      <w:jc w:val="center"/>
    </w:pPr>
    <w:rPr>
      <w:b/>
      <w:szCs w:val="20"/>
      <w:lang w:val="en-US"/>
    </w:rPr>
  </w:style>
  <w:style w:type="character" w:customStyle="1" w:styleId="aa">
    <w:name w:val="Основной текст Знак"/>
    <w:aliases w:val="Основной текст 2a Знак"/>
    <w:basedOn w:val="a0"/>
    <w:link w:val="a9"/>
    <w:uiPriority w:val="99"/>
    <w:rsid w:val="00EF4FFC"/>
    <w:rPr>
      <w:b/>
      <w:sz w:val="24"/>
      <w:lang w:val="en-US" w:eastAsia="ru-RU"/>
    </w:rPr>
  </w:style>
  <w:style w:type="paragraph" w:styleId="ab">
    <w:name w:val="Block Text"/>
    <w:basedOn w:val="a"/>
    <w:rsid w:val="00EF4FFC"/>
    <w:pPr>
      <w:ind w:left="-567" w:right="-1" w:firstLine="567"/>
      <w:jc w:val="both"/>
    </w:pPr>
    <w:rPr>
      <w:sz w:val="26"/>
      <w:szCs w:val="20"/>
    </w:rPr>
  </w:style>
  <w:style w:type="paragraph" w:styleId="31">
    <w:name w:val="Body Text Indent 3"/>
    <w:basedOn w:val="a"/>
    <w:link w:val="32"/>
    <w:uiPriority w:val="99"/>
    <w:rsid w:val="00EF4FFC"/>
    <w:pPr>
      <w:ind w:firstLine="567"/>
      <w:jc w:val="both"/>
    </w:pPr>
    <w:rPr>
      <w:szCs w:val="20"/>
    </w:rPr>
  </w:style>
  <w:style w:type="character" w:customStyle="1" w:styleId="32">
    <w:name w:val="Основной текст с отступом 3 Знак"/>
    <w:basedOn w:val="a0"/>
    <w:link w:val="31"/>
    <w:uiPriority w:val="99"/>
    <w:rsid w:val="00EF4FFC"/>
    <w:rPr>
      <w:sz w:val="24"/>
      <w:lang w:eastAsia="ru-RU"/>
    </w:rPr>
  </w:style>
  <w:style w:type="paragraph" w:styleId="ac">
    <w:name w:val="Body Text Indent"/>
    <w:aliases w:val="Надин стиль,Основной текст 1,Нумерованный список !!,Iniiaiie oaeno 1,Ioia?iaaiiue nienie !!,Iaaei noeeu,Основной текст без отступа"/>
    <w:basedOn w:val="a"/>
    <w:link w:val="ad"/>
    <w:rsid w:val="00EF4FFC"/>
    <w:pPr>
      <w:spacing w:line="360" w:lineRule="auto"/>
      <w:ind w:firstLine="360"/>
      <w:jc w:val="both"/>
    </w:pPr>
    <w:rPr>
      <w:sz w:val="28"/>
    </w:rPr>
  </w:style>
  <w:style w:type="character" w:customStyle="1" w:styleId="ad">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c"/>
    <w:rsid w:val="00EF4FFC"/>
    <w:rPr>
      <w:sz w:val="28"/>
      <w:szCs w:val="24"/>
      <w:lang w:eastAsia="ru-RU"/>
    </w:rPr>
  </w:style>
  <w:style w:type="paragraph" w:styleId="21">
    <w:name w:val="Body Text Indent 2"/>
    <w:basedOn w:val="a"/>
    <w:link w:val="22"/>
    <w:uiPriority w:val="99"/>
    <w:rsid w:val="00EF4FFC"/>
    <w:pPr>
      <w:ind w:firstLine="540"/>
      <w:jc w:val="both"/>
    </w:pPr>
    <w:rPr>
      <w:bCs/>
      <w:sz w:val="28"/>
      <w:szCs w:val="28"/>
    </w:rPr>
  </w:style>
  <w:style w:type="character" w:customStyle="1" w:styleId="22">
    <w:name w:val="Основной текст с отступом 2 Знак"/>
    <w:basedOn w:val="a0"/>
    <w:link w:val="21"/>
    <w:uiPriority w:val="99"/>
    <w:rsid w:val="00EF4FFC"/>
    <w:rPr>
      <w:bCs/>
      <w:sz w:val="28"/>
      <w:szCs w:val="28"/>
      <w:lang w:eastAsia="ru-RU"/>
    </w:rPr>
  </w:style>
  <w:style w:type="paragraph" w:styleId="23">
    <w:name w:val="Body Text 2"/>
    <w:basedOn w:val="a"/>
    <w:link w:val="24"/>
    <w:uiPriority w:val="99"/>
    <w:rsid w:val="00EF4FFC"/>
    <w:pPr>
      <w:jc w:val="center"/>
    </w:pPr>
  </w:style>
  <w:style w:type="character" w:customStyle="1" w:styleId="24">
    <w:name w:val="Основной текст 2 Знак"/>
    <w:basedOn w:val="a0"/>
    <w:link w:val="23"/>
    <w:uiPriority w:val="99"/>
    <w:rsid w:val="00EF4FFC"/>
    <w:rPr>
      <w:sz w:val="24"/>
      <w:szCs w:val="24"/>
      <w:lang w:eastAsia="ru-RU"/>
    </w:rPr>
  </w:style>
  <w:style w:type="paragraph" w:styleId="33">
    <w:name w:val="Body Text 3"/>
    <w:basedOn w:val="a"/>
    <w:link w:val="34"/>
    <w:rsid w:val="00EF4FFC"/>
    <w:pPr>
      <w:jc w:val="both"/>
    </w:pPr>
    <w:rPr>
      <w:szCs w:val="28"/>
    </w:rPr>
  </w:style>
  <w:style w:type="character" w:customStyle="1" w:styleId="34">
    <w:name w:val="Основной текст 3 Знак"/>
    <w:basedOn w:val="a0"/>
    <w:link w:val="33"/>
    <w:rsid w:val="00EF4FFC"/>
    <w:rPr>
      <w:sz w:val="24"/>
      <w:szCs w:val="28"/>
      <w:lang w:eastAsia="ru-RU"/>
    </w:rPr>
  </w:style>
  <w:style w:type="paragraph" w:styleId="ae">
    <w:name w:val="header"/>
    <w:basedOn w:val="a"/>
    <w:link w:val="af"/>
    <w:uiPriority w:val="99"/>
    <w:rsid w:val="00EF4FFC"/>
    <w:pPr>
      <w:tabs>
        <w:tab w:val="center" w:pos="4677"/>
        <w:tab w:val="right" w:pos="9355"/>
      </w:tabs>
    </w:pPr>
  </w:style>
  <w:style w:type="character" w:customStyle="1" w:styleId="af">
    <w:name w:val="Верхний колонтитул Знак"/>
    <w:basedOn w:val="a0"/>
    <w:link w:val="ae"/>
    <w:uiPriority w:val="99"/>
    <w:rsid w:val="00EF4FFC"/>
    <w:rPr>
      <w:sz w:val="24"/>
      <w:szCs w:val="24"/>
      <w:lang w:eastAsia="ru-RU"/>
    </w:rPr>
  </w:style>
  <w:style w:type="character" w:customStyle="1" w:styleId="af0">
    <w:name w:val="Цветовое выделение"/>
    <w:rsid w:val="00EF4FFC"/>
    <w:rPr>
      <w:b/>
      <w:bCs/>
      <w:color w:val="000080"/>
      <w:sz w:val="20"/>
      <w:szCs w:val="20"/>
    </w:rPr>
  </w:style>
  <w:style w:type="paragraph" w:styleId="af1">
    <w:name w:val="Title"/>
    <w:basedOn w:val="a"/>
    <w:link w:val="af2"/>
    <w:uiPriority w:val="99"/>
    <w:qFormat/>
    <w:rsid w:val="00EF4FFC"/>
    <w:pPr>
      <w:spacing w:line="360" w:lineRule="auto"/>
      <w:jc w:val="center"/>
    </w:pPr>
    <w:rPr>
      <w:b/>
      <w:bCs/>
      <w:sz w:val="32"/>
    </w:rPr>
  </w:style>
  <w:style w:type="character" w:customStyle="1" w:styleId="af2">
    <w:name w:val="Название Знак"/>
    <w:basedOn w:val="a0"/>
    <w:link w:val="af1"/>
    <w:uiPriority w:val="99"/>
    <w:rsid w:val="00EF4FFC"/>
    <w:rPr>
      <w:b/>
      <w:bCs/>
      <w:sz w:val="32"/>
      <w:szCs w:val="24"/>
      <w:lang w:eastAsia="ru-RU"/>
    </w:rPr>
  </w:style>
  <w:style w:type="paragraph" w:customStyle="1" w:styleId="maintxt">
    <w:name w:val="maintxt"/>
    <w:basedOn w:val="a"/>
    <w:rsid w:val="00EF4FFC"/>
    <w:pPr>
      <w:spacing w:before="100" w:beforeAutospacing="1" w:after="100" w:afterAutospacing="1"/>
      <w:jc w:val="both"/>
    </w:pPr>
    <w:rPr>
      <w:rFonts w:ascii="Verdana" w:hAnsi="Verdana"/>
    </w:rPr>
  </w:style>
  <w:style w:type="paragraph" w:customStyle="1" w:styleId="210">
    <w:name w:val="Основной текст 21"/>
    <w:basedOn w:val="a"/>
    <w:rsid w:val="00EF4FFC"/>
    <w:pPr>
      <w:ind w:right="567" w:firstLine="709"/>
      <w:jc w:val="both"/>
    </w:pPr>
    <w:rPr>
      <w:szCs w:val="20"/>
    </w:rPr>
  </w:style>
  <w:style w:type="paragraph" w:customStyle="1" w:styleId="211">
    <w:name w:val="Основной текст с отступом 21"/>
    <w:basedOn w:val="a"/>
    <w:rsid w:val="00EF4FFC"/>
    <w:pPr>
      <w:ind w:right="567" w:firstLine="567"/>
      <w:jc w:val="both"/>
    </w:pPr>
    <w:rPr>
      <w:szCs w:val="20"/>
    </w:rPr>
  </w:style>
  <w:style w:type="paragraph" w:customStyle="1" w:styleId="310">
    <w:name w:val="Основной текст с отступом 31"/>
    <w:basedOn w:val="a"/>
    <w:rsid w:val="00EF4FFC"/>
    <w:pPr>
      <w:ind w:right="566" w:firstLine="567"/>
      <w:jc w:val="both"/>
    </w:pPr>
    <w:rPr>
      <w:szCs w:val="20"/>
    </w:rPr>
  </w:style>
  <w:style w:type="paragraph" w:customStyle="1" w:styleId="25">
    <w:name w:val="Цитата2"/>
    <w:basedOn w:val="a"/>
    <w:rsid w:val="00EF4FFC"/>
    <w:pPr>
      <w:ind w:left="-567" w:right="-766" w:firstLine="567"/>
      <w:jc w:val="both"/>
    </w:pPr>
    <w:rPr>
      <w:szCs w:val="20"/>
    </w:rPr>
  </w:style>
  <w:style w:type="paragraph" w:customStyle="1" w:styleId="BodyText21">
    <w:name w:val="Body Text 21"/>
    <w:basedOn w:val="a"/>
    <w:rsid w:val="00EF4FFC"/>
    <w:pPr>
      <w:ind w:right="-1"/>
      <w:jc w:val="both"/>
    </w:pPr>
    <w:rPr>
      <w:b/>
      <w:szCs w:val="20"/>
    </w:rPr>
  </w:style>
  <w:style w:type="paragraph" w:customStyle="1" w:styleId="311">
    <w:name w:val="Основной текст 31"/>
    <w:basedOn w:val="a"/>
    <w:rsid w:val="00EF4FFC"/>
    <w:pPr>
      <w:ind w:right="-1"/>
      <w:jc w:val="both"/>
    </w:pPr>
    <w:rPr>
      <w:szCs w:val="20"/>
    </w:rPr>
  </w:style>
  <w:style w:type="character" w:customStyle="1" w:styleId="af3">
    <w:name w:val="Гипертекстовая ссылка"/>
    <w:rsid w:val="00EF4FFC"/>
    <w:rPr>
      <w:b/>
      <w:bCs/>
      <w:color w:val="008000"/>
      <w:sz w:val="20"/>
      <w:szCs w:val="20"/>
      <w:u w:val="single"/>
    </w:rPr>
  </w:style>
  <w:style w:type="paragraph" w:customStyle="1" w:styleId="af4">
    <w:name w:val="Заголовок статьи"/>
    <w:basedOn w:val="a"/>
    <w:next w:val="a"/>
    <w:rsid w:val="00EF4FFC"/>
    <w:pPr>
      <w:widowControl w:val="0"/>
      <w:autoSpaceDE w:val="0"/>
      <w:autoSpaceDN w:val="0"/>
      <w:adjustRightInd w:val="0"/>
      <w:ind w:left="1612" w:hanging="892"/>
      <w:jc w:val="both"/>
    </w:pPr>
    <w:rPr>
      <w:rFonts w:ascii="Arial" w:hAnsi="Arial" w:cs="Arial"/>
      <w:sz w:val="20"/>
      <w:szCs w:val="20"/>
    </w:rPr>
  </w:style>
  <w:style w:type="paragraph" w:customStyle="1" w:styleId="af5">
    <w:name w:val="Комментарий"/>
    <w:basedOn w:val="a"/>
    <w:next w:val="a"/>
    <w:rsid w:val="00EF4FFC"/>
    <w:pPr>
      <w:widowControl w:val="0"/>
      <w:autoSpaceDE w:val="0"/>
      <w:autoSpaceDN w:val="0"/>
      <w:adjustRightInd w:val="0"/>
      <w:ind w:left="170"/>
      <w:jc w:val="both"/>
    </w:pPr>
    <w:rPr>
      <w:rFonts w:ascii="Arial" w:hAnsi="Arial" w:cs="Arial"/>
      <w:i/>
      <w:iCs/>
      <w:color w:val="800080"/>
      <w:sz w:val="20"/>
      <w:szCs w:val="20"/>
    </w:rPr>
  </w:style>
  <w:style w:type="table" w:styleId="af6">
    <w:name w:val="Table Grid"/>
    <w:basedOn w:val="a1"/>
    <w:rsid w:val="00EF4FF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Знак Знак Знак"/>
    <w:basedOn w:val="a"/>
    <w:uiPriority w:val="99"/>
    <w:rsid w:val="00EF4FFC"/>
    <w:pPr>
      <w:autoSpaceDE w:val="0"/>
      <w:autoSpaceDN w:val="0"/>
      <w:spacing w:after="160" w:line="240" w:lineRule="exact"/>
    </w:pPr>
    <w:rPr>
      <w:rFonts w:ascii="Arial" w:hAnsi="Arial" w:cs="Arial"/>
      <w:b/>
      <w:bCs/>
      <w:sz w:val="20"/>
      <w:szCs w:val="20"/>
      <w:lang w:val="en-US" w:eastAsia="de-DE"/>
    </w:rPr>
  </w:style>
  <w:style w:type="paragraph" w:styleId="af7">
    <w:name w:val="footnote text"/>
    <w:basedOn w:val="a"/>
    <w:link w:val="af8"/>
    <w:rsid w:val="00EF4FFC"/>
    <w:rPr>
      <w:sz w:val="20"/>
      <w:szCs w:val="20"/>
    </w:rPr>
  </w:style>
  <w:style w:type="character" w:customStyle="1" w:styleId="af8">
    <w:name w:val="Текст сноски Знак"/>
    <w:basedOn w:val="a0"/>
    <w:link w:val="af7"/>
    <w:rsid w:val="00EF4FFC"/>
    <w:rPr>
      <w:lang w:eastAsia="ru-RU"/>
    </w:rPr>
  </w:style>
  <w:style w:type="character" w:styleId="af9">
    <w:name w:val="footnote reference"/>
    <w:rsid w:val="00EF4FFC"/>
    <w:rPr>
      <w:vertAlign w:val="superscript"/>
    </w:rPr>
  </w:style>
  <w:style w:type="paragraph" w:styleId="afa">
    <w:name w:val="Normal (Web)"/>
    <w:basedOn w:val="a"/>
    <w:uiPriority w:val="99"/>
    <w:rsid w:val="00EF4FFC"/>
    <w:pPr>
      <w:spacing w:before="100" w:beforeAutospacing="1" w:after="100" w:afterAutospacing="1"/>
    </w:pPr>
  </w:style>
  <w:style w:type="paragraph" w:customStyle="1" w:styleId="ConsPlusNormal">
    <w:name w:val="ConsPlusNormal"/>
    <w:rsid w:val="00EF4FFC"/>
    <w:pPr>
      <w:autoSpaceDE w:val="0"/>
      <w:autoSpaceDN w:val="0"/>
      <w:adjustRightInd w:val="0"/>
    </w:pPr>
    <w:rPr>
      <w:sz w:val="28"/>
      <w:szCs w:val="28"/>
      <w:lang w:eastAsia="ru-RU"/>
    </w:rPr>
  </w:style>
  <w:style w:type="character" w:styleId="afb">
    <w:name w:val="Hyperlink"/>
    <w:uiPriority w:val="99"/>
    <w:unhideWhenUsed/>
    <w:rsid w:val="00EF4FFC"/>
    <w:rPr>
      <w:color w:val="0000FF"/>
      <w:u w:val="single"/>
    </w:rPr>
  </w:style>
  <w:style w:type="character" w:styleId="afc">
    <w:name w:val="FollowedHyperlink"/>
    <w:uiPriority w:val="99"/>
    <w:unhideWhenUsed/>
    <w:rsid w:val="00EF4FFC"/>
    <w:rPr>
      <w:color w:val="800080"/>
      <w:u w:val="single"/>
    </w:rPr>
  </w:style>
  <w:style w:type="paragraph" w:styleId="afd">
    <w:name w:val="List Paragraph"/>
    <w:basedOn w:val="a"/>
    <w:uiPriority w:val="34"/>
    <w:qFormat/>
    <w:rsid w:val="00EF4FFC"/>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EF4FFC"/>
    <w:pPr>
      <w:autoSpaceDE w:val="0"/>
      <w:autoSpaceDN w:val="0"/>
      <w:adjustRightInd w:val="0"/>
    </w:pPr>
    <w:rPr>
      <w:rFonts w:eastAsia="Calibri"/>
      <w:color w:val="000000"/>
      <w:sz w:val="24"/>
      <w:szCs w:val="24"/>
    </w:rPr>
  </w:style>
  <w:style w:type="paragraph" w:customStyle="1" w:styleId="Heading">
    <w:name w:val="Heading"/>
    <w:uiPriority w:val="99"/>
    <w:rsid w:val="00EF4FFC"/>
    <w:pPr>
      <w:widowControl w:val="0"/>
      <w:autoSpaceDE w:val="0"/>
      <w:autoSpaceDN w:val="0"/>
      <w:adjustRightInd w:val="0"/>
    </w:pPr>
    <w:rPr>
      <w:rFonts w:ascii="Arial" w:hAnsi="Arial" w:cs="Arial"/>
      <w:b/>
      <w:bCs/>
      <w:color w:val="000000"/>
      <w:sz w:val="22"/>
      <w:szCs w:val="22"/>
      <w:lang w:eastAsia="ru-RU"/>
    </w:rPr>
  </w:style>
  <w:style w:type="paragraph" w:customStyle="1" w:styleId="Preformat">
    <w:name w:val="Preformat"/>
    <w:uiPriority w:val="99"/>
    <w:rsid w:val="00EF4FFC"/>
    <w:pPr>
      <w:widowControl w:val="0"/>
      <w:autoSpaceDE w:val="0"/>
      <w:autoSpaceDN w:val="0"/>
      <w:adjustRightInd w:val="0"/>
    </w:pPr>
    <w:rPr>
      <w:rFonts w:ascii="Courier New" w:hAnsi="Courier New" w:cs="Courier New"/>
      <w:color w:val="000000"/>
      <w:lang w:eastAsia="ru-RU"/>
    </w:rPr>
  </w:style>
  <w:style w:type="paragraph" w:customStyle="1" w:styleId="Context">
    <w:name w:val="Context"/>
    <w:uiPriority w:val="99"/>
    <w:rsid w:val="00EF4FFC"/>
    <w:pPr>
      <w:widowControl w:val="0"/>
      <w:autoSpaceDE w:val="0"/>
      <w:autoSpaceDN w:val="0"/>
      <w:adjustRightInd w:val="0"/>
    </w:pPr>
    <w:rPr>
      <w:rFonts w:ascii="Arial" w:hAnsi="Arial" w:cs="Arial"/>
      <w:color w:val="00FF00"/>
      <w:u w:val="single"/>
      <w:lang w:eastAsia="ru-RU"/>
    </w:rPr>
  </w:style>
  <w:style w:type="paragraph" w:customStyle="1" w:styleId="cb">
    <w:name w:val="cb"/>
    <w:basedOn w:val="a"/>
    <w:uiPriority w:val="99"/>
    <w:rsid w:val="00EF4FFC"/>
    <w:pPr>
      <w:spacing w:before="100" w:beforeAutospacing="1" w:after="100" w:afterAutospacing="1"/>
      <w:jc w:val="center"/>
    </w:pPr>
    <w:rPr>
      <w:b/>
      <w:bCs/>
    </w:rPr>
  </w:style>
  <w:style w:type="paragraph" w:customStyle="1" w:styleId="c4">
    <w:name w:val="c4"/>
    <w:basedOn w:val="a"/>
    <w:uiPriority w:val="99"/>
    <w:rsid w:val="00EF4FFC"/>
    <w:pPr>
      <w:spacing w:before="100" w:beforeAutospacing="1" w:after="100" w:afterAutospacing="1"/>
    </w:pPr>
    <w:rPr>
      <w:b/>
      <w:bCs/>
    </w:rPr>
  </w:style>
  <w:style w:type="paragraph" w:customStyle="1" w:styleId="26">
    <w:name w:val="Знак Знак Знак Знак Знак Знак2 Знак"/>
    <w:basedOn w:val="a"/>
    <w:uiPriority w:val="99"/>
    <w:rsid w:val="00EF4FFC"/>
    <w:pPr>
      <w:spacing w:after="160" w:line="240" w:lineRule="exact"/>
    </w:pPr>
    <w:rPr>
      <w:rFonts w:ascii="Verdana" w:hAnsi="Verdana"/>
      <w:sz w:val="20"/>
      <w:szCs w:val="20"/>
      <w:lang w:val="en-US" w:eastAsia="en-US"/>
    </w:rPr>
  </w:style>
  <w:style w:type="paragraph" w:customStyle="1" w:styleId="afe">
    <w:name w:val="Знак"/>
    <w:basedOn w:val="a"/>
    <w:uiPriority w:val="99"/>
    <w:rsid w:val="00EF4FFC"/>
    <w:pPr>
      <w:autoSpaceDE w:val="0"/>
      <w:autoSpaceDN w:val="0"/>
      <w:spacing w:after="160" w:line="240" w:lineRule="exact"/>
    </w:pPr>
    <w:rPr>
      <w:rFonts w:ascii="Arial" w:hAnsi="Arial" w:cs="Arial"/>
      <w:b/>
      <w:bCs/>
      <w:sz w:val="20"/>
      <w:szCs w:val="20"/>
      <w:lang w:val="en-US" w:eastAsia="de-DE"/>
    </w:rPr>
  </w:style>
  <w:style w:type="character" w:customStyle="1" w:styleId="apple-converted-space">
    <w:name w:val="apple-converted-space"/>
    <w:rsid w:val="00EF4FFC"/>
  </w:style>
  <w:style w:type="paragraph" w:customStyle="1" w:styleId="CharChar1">
    <w:name w:val="Char Char Знак Знак Знак1"/>
    <w:basedOn w:val="a"/>
    <w:rsid w:val="006A11DC"/>
    <w:pPr>
      <w:autoSpaceDE w:val="0"/>
      <w:autoSpaceDN w:val="0"/>
      <w:spacing w:after="160" w:line="240" w:lineRule="exact"/>
    </w:pPr>
    <w:rPr>
      <w:rFonts w:ascii="Arial" w:hAnsi="Arial" w:cs="Arial"/>
      <w:b/>
      <w:bCs/>
      <w:sz w:val="20"/>
      <w:szCs w:val="20"/>
      <w:lang w:val="en-US" w:eastAsia="de-DE"/>
    </w:rPr>
  </w:style>
  <w:style w:type="paragraph" w:customStyle="1" w:styleId="ConsPlusCell">
    <w:name w:val="ConsPlusCell"/>
    <w:uiPriority w:val="99"/>
    <w:rsid w:val="00280068"/>
    <w:pPr>
      <w:autoSpaceDE w:val="0"/>
      <w:autoSpaceDN w:val="0"/>
      <w:adjustRightInd w:val="0"/>
    </w:pPr>
    <w:rPr>
      <w:sz w:val="28"/>
      <w:szCs w:val="28"/>
    </w:rPr>
  </w:style>
  <w:style w:type="table" w:customStyle="1" w:styleId="12">
    <w:name w:val="Сетка таблицы1"/>
    <w:basedOn w:val="a1"/>
    <w:next w:val="af6"/>
    <w:rsid w:val="001A0193"/>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9F7"/>
    <w:rPr>
      <w:sz w:val="24"/>
      <w:szCs w:val="24"/>
      <w:lang w:eastAsia="ru-RU"/>
    </w:rPr>
  </w:style>
  <w:style w:type="paragraph" w:styleId="1">
    <w:name w:val="heading 1"/>
    <w:basedOn w:val="a"/>
    <w:next w:val="a"/>
    <w:link w:val="10"/>
    <w:qFormat/>
    <w:rsid w:val="00EF4FF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F4FFC"/>
    <w:pPr>
      <w:keepNext/>
      <w:jc w:val="center"/>
      <w:outlineLvl w:val="1"/>
    </w:pPr>
    <w:rPr>
      <w:b/>
      <w:sz w:val="28"/>
      <w:szCs w:val="20"/>
      <w:lang w:val="en-US"/>
    </w:rPr>
  </w:style>
  <w:style w:type="paragraph" w:styleId="3">
    <w:name w:val="heading 3"/>
    <w:basedOn w:val="a"/>
    <w:next w:val="a"/>
    <w:link w:val="30"/>
    <w:qFormat/>
    <w:rsid w:val="00EF4FFC"/>
    <w:pPr>
      <w:keepNext/>
      <w:jc w:val="right"/>
      <w:outlineLvl w:val="2"/>
    </w:pPr>
    <w:rPr>
      <w:sz w:val="28"/>
    </w:rPr>
  </w:style>
  <w:style w:type="paragraph" w:styleId="4">
    <w:name w:val="heading 4"/>
    <w:basedOn w:val="a"/>
    <w:next w:val="a"/>
    <w:link w:val="40"/>
    <w:qFormat/>
    <w:rsid w:val="00EF4FFC"/>
    <w:pPr>
      <w:keepNext/>
      <w:ind w:right="-1" w:firstLine="567"/>
      <w:jc w:val="right"/>
      <w:outlineLvl w:val="3"/>
    </w:pPr>
    <w:rPr>
      <w:szCs w:val="20"/>
    </w:rPr>
  </w:style>
  <w:style w:type="paragraph" w:styleId="5">
    <w:name w:val="heading 5"/>
    <w:basedOn w:val="a"/>
    <w:next w:val="a"/>
    <w:link w:val="50"/>
    <w:qFormat/>
    <w:rsid w:val="00EF4FFC"/>
    <w:pPr>
      <w:keepNext/>
      <w:ind w:firstLine="540"/>
      <w:jc w:val="center"/>
      <w:outlineLvl w:val="4"/>
    </w:pPr>
    <w:rPr>
      <w:rFonts w:ascii="Arial" w:hAnsi="Arial" w:cs="Arial"/>
      <w:b/>
      <w:bCs/>
    </w:rPr>
  </w:style>
  <w:style w:type="paragraph" w:styleId="6">
    <w:name w:val="heading 6"/>
    <w:basedOn w:val="a"/>
    <w:next w:val="a"/>
    <w:link w:val="60"/>
    <w:qFormat/>
    <w:rsid w:val="00EF4FFC"/>
    <w:pPr>
      <w:keepNext/>
      <w:jc w:val="right"/>
      <w:outlineLvl w:val="5"/>
    </w:pPr>
    <w:rPr>
      <w:szCs w:val="20"/>
    </w:rPr>
  </w:style>
  <w:style w:type="paragraph" w:styleId="7">
    <w:name w:val="heading 7"/>
    <w:basedOn w:val="a"/>
    <w:next w:val="a"/>
    <w:link w:val="70"/>
    <w:qFormat/>
    <w:rsid w:val="00EF4FFC"/>
    <w:pPr>
      <w:keepNext/>
      <w:jc w:val="center"/>
      <w:outlineLvl w:val="6"/>
    </w:pPr>
    <w:rPr>
      <w:rFonts w:ascii="Arial" w:hAnsi="Arial" w:cs="Arial"/>
      <w:b/>
    </w:rPr>
  </w:style>
  <w:style w:type="paragraph" w:styleId="8">
    <w:name w:val="heading 8"/>
    <w:basedOn w:val="a"/>
    <w:next w:val="a"/>
    <w:link w:val="80"/>
    <w:qFormat/>
    <w:rsid w:val="00EF4FFC"/>
    <w:pPr>
      <w:keepNext/>
      <w:ind w:right="567" w:firstLine="567"/>
      <w:jc w:val="both"/>
      <w:outlineLvl w:val="7"/>
    </w:pPr>
    <w:rPr>
      <w:b/>
      <w:szCs w:val="20"/>
    </w:rPr>
  </w:style>
  <w:style w:type="paragraph" w:styleId="9">
    <w:name w:val="heading 9"/>
    <w:basedOn w:val="a"/>
    <w:next w:val="a"/>
    <w:link w:val="90"/>
    <w:qFormat/>
    <w:rsid w:val="00EF4FFC"/>
    <w:pPr>
      <w:spacing w:before="240" w:after="60"/>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FFC"/>
    <w:rPr>
      <w:rFonts w:ascii="Arial" w:hAnsi="Arial" w:cs="Arial"/>
      <w:b/>
      <w:bCs/>
      <w:kern w:val="32"/>
      <w:sz w:val="32"/>
      <w:szCs w:val="32"/>
      <w:lang w:eastAsia="ru-RU"/>
    </w:rPr>
  </w:style>
  <w:style w:type="character" w:customStyle="1" w:styleId="20">
    <w:name w:val="Заголовок 2 Знак"/>
    <w:basedOn w:val="a0"/>
    <w:link w:val="2"/>
    <w:rsid w:val="00EF4FFC"/>
    <w:rPr>
      <w:b/>
      <w:sz w:val="28"/>
      <w:lang w:val="en-US" w:eastAsia="ru-RU"/>
    </w:rPr>
  </w:style>
  <w:style w:type="character" w:customStyle="1" w:styleId="30">
    <w:name w:val="Заголовок 3 Знак"/>
    <w:basedOn w:val="a0"/>
    <w:link w:val="3"/>
    <w:rsid w:val="00EF4FFC"/>
    <w:rPr>
      <w:sz w:val="28"/>
      <w:szCs w:val="24"/>
      <w:lang w:eastAsia="ru-RU"/>
    </w:rPr>
  </w:style>
  <w:style w:type="character" w:customStyle="1" w:styleId="40">
    <w:name w:val="Заголовок 4 Знак"/>
    <w:basedOn w:val="a0"/>
    <w:link w:val="4"/>
    <w:rsid w:val="00EF4FFC"/>
    <w:rPr>
      <w:sz w:val="24"/>
      <w:lang w:eastAsia="ru-RU"/>
    </w:rPr>
  </w:style>
  <w:style w:type="character" w:customStyle="1" w:styleId="50">
    <w:name w:val="Заголовок 5 Знак"/>
    <w:basedOn w:val="a0"/>
    <w:link w:val="5"/>
    <w:rsid w:val="00EF4FFC"/>
    <w:rPr>
      <w:rFonts w:ascii="Arial" w:hAnsi="Arial" w:cs="Arial"/>
      <w:b/>
      <w:bCs/>
      <w:sz w:val="24"/>
      <w:szCs w:val="24"/>
      <w:lang w:eastAsia="ru-RU"/>
    </w:rPr>
  </w:style>
  <w:style w:type="character" w:customStyle="1" w:styleId="60">
    <w:name w:val="Заголовок 6 Знак"/>
    <w:basedOn w:val="a0"/>
    <w:link w:val="6"/>
    <w:rsid w:val="00EF4FFC"/>
    <w:rPr>
      <w:sz w:val="24"/>
      <w:lang w:eastAsia="ru-RU"/>
    </w:rPr>
  </w:style>
  <w:style w:type="character" w:customStyle="1" w:styleId="70">
    <w:name w:val="Заголовок 7 Знак"/>
    <w:basedOn w:val="a0"/>
    <w:link w:val="7"/>
    <w:rsid w:val="00EF4FFC"/>
    <w:rPr>
      <w:rFonts w:ascii="Arial" w:hAnsi="Arial" w:cs="Arial"/>
      <w:b/>
      <w:sz w:val="24"/>
      <w:szCs w:val="24"/>
      <w:lang w:eastAsia="ru-RU"/>
    </w:rPr>
  </w:style>
  <w:style w:type="character" w:customStyle="1" w:styleId="80">
    <w:name w:val="Заголовок 8 Знак"/>
    <w:basedOn w:val="a0"/>
    <w:link w:val="8"/>
    <w:rsid w:val="00EF4FFC"/>
    <w:rPr>
      <w:b/>
      <w:sz w:val="24"/>
      <w:lang w:eastAsia="ru-RU"/>
    </w:rPr>
  </w:style>
  <w:style w:type="character" w:customStyle="1" w:styleId="90">
    <w:name w:val="Заголовок 9 Знак"/>
    <w:basedOn w:val="a0"/>
    <w:link w:val="9"/>
    <w:rsid w:val="00EF4FFC"/>
    <w:rPr>
      <w:rFonts w:ascii="Arial" w:hAnsi="Arial"/>
      <w:b/>
      <w:i/>
      <w:sz w:val="18"/>
      <w:lang w:eastAsia="ru-RU"/>
    </w:rPr>
  </w:style>
  <w:style w:type="character" w:styleId="a3">
    <w:name w:val="Strong"/>
    <w:qFormat/>
    <w:rsid w:val="00834698"/>
    <w:rPr>
      <w:b/>
      <w:bCs/>
    </w:rPr>
  </w:style>
  <w:style w:type="paragraph" w:styleId="a4">
    <w:name w:val="Balloon Text"/>
    <w:basedOn w:val="a"/>
    <w:link w:val="a5"/>
    <w:uiPriority w:val="99"/>
    <w:unhideWhenUsed/>
    <w:rsid w:val="00EF4FFC"/>
    <w:rPr>
      <w:rFonts w:ascii="Tahoma" w:hAnsi="Tahoma" w:cs="Tahoma"/>
      <w:sz w:val="16"/>
      <w:szCs w:val="16"/>
    </w:rPr>
  </w:style>
  <w:style w:type="character" w:customStyle="1" w:styleId="a5">
    <w:name w:val="Текст выноски Знак"/>
    <w:basedOn w:val="a0"/>
    <w:link w:val="a4"/>
    <w:uiPriority w:val="99"/>
    <w:rsid w:val="00EF4FFC"/>
    <w:rPr>
      <w:rFonts w:ascii="Tahoma" w:hAnsi="Tahoma" w:cs="Tahoma"/>
      <w:sz w:val="16"/>
      <w:szCs w:val="16"/>
      <w:lang w:eastAsia="ru-RU"/>
    </w:rPr>
  </w:style>
  <w:style w:type="paragraph" w:customStyle="1" w:styleId="ConsNormal">
    <w:name w:val="ConsNormal"/>
    <w:rsid w:val="00EF4FFC"/>
    <w:pPr>
      <w:widowControl w:val="0"/>
      <w:suppressAutoHyphens/>
      <w:autoSpaceDE w:val="0"/>
      <w:ind w:firstLine="720"/>
    </w:pPr>
    <w:rPr>
      <w:rFonts w:ascii="Arial" w:hAnsi="Arial"/>
      <w:lang w:eastAsia="ar-SA"/>
    </w:rPr>
  </w:style>
  <w:style w:type="paragraph" w:styleId="a6">
    <w:name w:val="footer"/>
    <w:basedOn w:val="a"/>
    <w:link w:val="a7"/>
    <w:uiPriority w:val="99"/>
    <w:rsid w:val="00EF4FFC"/>
    <w:pPr>
      <w:tabs>
        <w:tab w:val="center" w:pos="4677"/>
        <w:tab w:val="right" w:pos="9355"/>
      </w:tabs>
    </w:pPr>
  </w:style>
  <w:style w:type="character" w:customStyle="1" w:styleId="a7">
    <w:name w:val="Нижний колонтитул Знак"/>
    <w:basedOn w:val="a0"/>
    <w:link w:val="a6"/>
    <w:uiPriority w:val="99"/>
    <w:rsid w:val="00EF4FFC"/>
    <w:rPr>
      <w:sz w:val="24"/>
      <w:szCs w:val="24"/>
      <w:lang w:eastAsia="ru-RU"/>
    </w:rPr>
  </w:style>
  <w:style w:type="character" w:styleId="a8">
    <w:name w:val="page number"/>
    <w:basedOn w:val="a0"/>
    <w:rsid w:val="00EF4FFC"/>
  </w:style>
  <w:style w:type="paragraph" w:customStyle="1" w:styleId="ConsNonformat">
    <w:name w:val="ConsNonformat"/>
    <w:rsid w:val="00EF4FFC"/>
    <w:pPr>
      <w:widowControl w:val="0"/>
      <w:suppressAutoHyphens/>
      <w:autoSpaceDE w:val="0"/>
    </w:pPr>
    <w:rPr>
      <w:rFonts w:ascii="Courier New" w:hAnsi="Courier New"/>
      <w:lang w:eastAsia="ar-SA"/>
    </w:rPr>
  </w:style>
  <w:style w:type="paragraph" w:customStyle="1" w:styleId="11">
    <w:name w:val="Цитата1"/>
    <w:basedOn w:val="a"/>
    <w:rsid w:val="00EF4FFC"/>
    <w:pPr>
      <w:suppressAutoHyphens/>
      <w:ind w:left="900" w:right="120"/>
      <w:jc w:val="both"/>
    </w:pPr>
    <w:rPr>
      <w:lang w:eastAsia="ar-SA"/>
    </w:rPr>
  </w:style>
  <w:style w:type="paragraph" w:styleId="a9">
    <w:name w:val="Body Text"/>
    <w:aliases w:val="Основной текст 2a"/>
    <w:basedOn w:val="a"/>
    <w:link w:val="aa"/>
    <w:uiPriority w:val="99"/>
    <w:rsid w:val="00EF4FFC"/>
    <w:pPr>
      <w:jc w:val="center"/>
    </w:pPr>
    <w:rPr>
      <w:b/>
      <w:szCs w:val="20"/>
      <w:lang w:val="en-US"/>
    </w:rPr>
  </w:style>
  <w:style w:type="character" w:customStyle="1" w:styleId="aa">
    <w:name w:val="Основной текст Знак"/>
    <w:aliases w:val="Основной текст 2a Знак"/>
    <w:basedOn w:val="a0"/>
    <w:link w:val="a9"/>
    <w:uiPriority w:val="99"/>
    <w:rsid w:val="00EF4FFC"/>
    <w:rPr>
      <w:b/>
      <w:sz w:val="24"/>
      <w:lang w:val="en-US" w:eastAsia="ru-RU"/>
    </w:rPr>
  </w:style>
  <w:style w:type="paragraph" w:styleId="ab">
    <w:name w:val="Block Text"/>
    <w:basedOn w:val="a"/>
    <w:rsid w:val="00EF4FFC"/>
    <w:pPr>
      <w:ind w:left="-567" w:right="-1" w:firstLine="567"/>
      <w:jc w:val="both"/>
    </w:pPr>
    <w:rPr>
      <w:sz w:val="26"/>
      <w:szCs w:val="20"/>
    </w:rPr>
  </w:style>
  <w:style w:type="paragraph" w:styleId="31">
    <w:name w:val="Body Text Indent 3"/>
    <w:basedOn w:val="a"/>
    <w:link w:val="32"/>
    <w:uiPriority w:val="99"/>
    <w:rsid w:val="00EF4FFC"/>
    <w:pPr>
      <w:ind w:firstLine="567"/>
      <w:jc w:val="both"/>
    </w:pPr>
    <w:rPr>
      <w:szCs w:val="20"/>
    </w:rPr>
  </w:style>
  <w:style w:type="character" w:customStyle="1" w:styleId="32">
    <w:name w:val="Основной текст с отступом 3 Знак"/>
    <w:basedOn w:val="a0"/>
    <w:link w:val="31"/>
    <w:uiPriority w:val="99"/>
    <w:rsid w:val="00EF4FFC"/>
    <w:rPr>
      <w:sz w:val="24"/>
      <w:lang w:eastAsia="ru-RU"/>
    </w:rPr>
  </w:style>
  <w:style w:type="paragraph" w:styleId="ac">
    <w:name w:val="Body Text Indent"/>
    <w:aliases w:val="Надин стиль,Основной текст 1,Нумерованный список !!,Iniiaiie oaeno 1,Ioia?iaaiiue nienie !!,Iaaei noeeu,Основной текст без отступа"/>
    <w:basedOn w:val="a"/>
    <w:link w:val="ad"/>
    <w:rsid w:val="00EF4FFC"/>
    <w:pPr>
      <w:spacing w:line="360" w:lineRule="auto"/>
      <w:ind w:firstLine="360"/>
      <w:jc w:val="both"/>
    </w:pPr>
    <w:rPr>
      <w:sz w:val="28"/>
    </w:rPr>
  </w:style>
  <w:style w:type="character" w:customStyle="1" w:styleId="ad">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c"/>
    <w:rsid w:val="00EF4FFC"/>
    <w:rPr>
      <w:sz w:val="28"/>
      <w:szCs w:val="24"/>
      <w:lang w:eastAsia="ru-RU"/>
    </w:rPr>
  </w:style>
  <w:style w:type="paragraph" w:styleId="21">
    <w:name w:val="Body Text Indent 2"/>
    <w:basedOn w:val="a"/>
    <w:link w:val="22"/>
    <w:uiPriority w:val="99"/>
    <w:rsid w:val="00EF4FFC"/>
    <w:pPr>
      <w:ind w:firstLine="540"/>
      <w:jc w:val="both"/>
    </w:pPr>
    <w:rPr>
      <w:bCs/>
      <w:sz w:val="28"/>
      <w:szCs w:val="28"/>
    </w:rPr>
  </w:style>
  <w:style w:type="character" w:customStyle="1" w:styleId="22">
    <w:name w:val="Основной текст с отступом 2 Знак"/>
    <w:basedOn w:val="a0"/>
    <w:link w:val="21"/>
    <w:uiPriority w:val="99"/>
    <w:rsid w:val="00EF4FFC"/>
    <w:rPr>
      <w:bCs/>
      <w:sz w:val="28"/>
      <w:szCs w:val="28"/>
      <w:lang w:eastAsia="ru-RU"/>
    </w:rPr>
  </w:style>
  <w:style w:type="paragraph" w:styleId="23">
    <w:name w:val="Body Text 2"/>
    <w:basedOn w:val="a"/>
    <w:link w:val="24"/>
    <w:uiPriority w:val="99"/>
    <w:rsid w:val="00EF4FFC"/>
    <w:pPr>
      <w:jc w:val="center"/>
    </w:pPr>
  </w:style>
  <w:style w:type="character" w:customStyle="1" w:styleId="24">
    <w:name w:val="Основной текст 2 Знак"/>
    <w:basedOn w:val="a0"/>
    <w:link w:val="23"/>
    <w:uiPriority w:val="99"/>
    <w:rsid w:val="00EF4FFC"/>
    <w:rPr>
      <w:sz w:val="24"/>
      <w:szCs w:val="24"/>
      <w:lang w:eastAsia="ru-RU"/>
    </w:rPr>
  </w:style>
  <w:style w:type="paragraph" w:styleId="33">
    <w:name w:val="Body Text 3"/>
    <w:basedOn w:val="a"/>
    <w:link w:val="34"/>
    <w:rsid w:val="00EF4FFC"/>
    <w:pPr>
      <w:jc w:val="both"/>
    </w:pPr>
    <w:rPr>
      <w:szCs w:val="28"/>
    </w:rPr>
  </w:style>
  <w:style w:type="character" w:customStyle="1" w:styleId="34">
    <w:name w:val="Основной текст 3 Знак"/>
    <w:basedOn w:val="a0"/>
    <w:link w:val="33"/>
    <w:rsid w:val="00EF4FFC"/>
    <w:rPr>
      <w:sz w:val="24"/>
      <w:szCs w:val="28"/>
      <w:lang w:eastAsia="ru-RU"/>
    </w:rPr>
  </w:style>
  <w:style w:type="paragraph" w:styleId="ae">
    <w:name w:val="header"/>
    <w:basedOn w:val="a"/>
    <w:link w:val="af"/>
    <w:uiPriority w:val="99"/>
    <w:rsid w:val="00EF4FFC"/>
    <w:pPr>
      <w:tabs>
        <w:tab w:val="center" w:pos="4677"/>
        <w:tab w:val="right" w:pos="9355"/>
      </w:tabs>
    </w:pPr>
  </w:style>
  <w:style w:type="character" w:customStyle="1" w:styleId="af">
    <w:name w:val="Верхний колонтитул Знак"/>
    <w:basedOn w:val="a0"/>
    <w:link w:val="ae"/>
    <w:uiPriority w:val="99"/>
    <w:rsid w:val="00EF4FFC"/>
    <w:rPr>
      <w:sz w:val="24"/>
      <w:szCs w:val="24"/>
      <w:lang w:eastAsia="ru-RU"/>
    </w:rPr>
  </w:style>
  <w:style w:type="character" w:customStyle="1" w:styleId="af0">
    <w:name w:val="Цветовое выделение"/>
    <w:rsid w:val="00EF4FFC"/>
    <w:rPr>
      <w:b/>
      <w:bCs/>
      <w:color w:val="000080"/>
      <w:sz w:val="20"/>
      <w:szCs w:val="20"/>
    </w:rPr>
  </w:style>
  <w:style w:type="paragraph" w:styleId="af1">
    <w:name w:val="Title"/>
    <w:basedOn w:val="a"/>
    <w:link w:val="af2"/>
    <w:uiPriority w:val="99"/>
    <w:qFormat/>
    <w:rsid w:val="00EF4FFC"/>
    <w:pPr>
      <w:spacing w:line="360" w:lineRule="auto"/>
      <w:jc w:val="center"/>
    </w:pPr>
    <w:rPr>
      <w:b/>
      <w:bCs/>
      <w:sz w:val="32"/>
    </w:rPr>
  </w:style>
  <w:style w:type="character" w:customStyle="1" w:styleId="af2">
    <w:name w:val="Название Знак"/>
    <w:basedOn w:val="a0"/>
    <w:link w:val="af1"/>
    <w:uiPriority w:val="99"/>
    <w:rsid w:val="00EF4FFC"/>
    <w:rPr>
      <w:b/>
      <w:bCs/>
      <w:sz w:val="32"/>
      <w:szCs w:val="24"/>
      <w:lang w:eastAsia="ru-RU"/>
    </w:rPr>
  </w:style>
  <w:style w:type="paragraph" w:customStyle="1" w:styleId="maintxt">
    <w:name w:val="maintxt"/>
    <w:basedOn w:val="a"/>
    <w:rsid w:val="00EF4FFC"/>
    <w:pPr>
      <w:spacing w:before="100" w:beforeAutospacing="1" w:after="100" w:afterAutospacing="1"/>
      <w:jc w:val="both"/>
    </w:pPr>
    <w:rPr>
      <w:rFonts w:ascii="Verdana" w:hAnsi="Verdana"/>
    </w:rPr>
  </w:style>
  <w:style w:type="paragraph" w:customStyle="1" w:styleId="210">
    <w:name w:val="Основной текст 21"/>
    <w:basedOn w:val="a"/>
    <w:rsid w:val="00EF4FFC"/>
    <w:pPr>
      <w:ind w:right="567" w:firstLine="709"/>
      <w:jc w:val="both"/>
    </w:pPr>
    <w:rPr>
      <w:szCs w:val="20"/>
    </w:rPr>
  </w:style>
  <w:style w:type="paragraph" w:customStyle="1" w:styleId="211">
    <w:name w:val="Основной текст с отступом 21"/>
    <w:basedOn w:val="a"/>
    <w:rsid w:val="00EF4FFC"/>
    <w:pPr>
      <w:ind w:right="567" w:firstLine="567"/>
      <w:jc w:val="both"/>
    </w:pPr>
    <w:rPr>
      <w:szCs w:val="20"/>
    </w:rPr>
  </w:style>
  <w:style w:type="paragraph" w:customStyle="1" w:styleId="310">
    <w:name w:val="Основной текст с отступом 31"/>
    <w:basedOn w:val="a"/>
    <w:rsid w:val="00EF4FFC"/>
    <w:pPr>
      <w:ind w:right="566" w:firstLine="567"/>
      <w:jc w:val="both"/>
    </w:pPr>
    <w:rPr>
      <w:szCs w:val="20"/>
    </w:rPr>
  </w:style>
  <w:style w:type="paragraph" w:customStyle="1" w:styleId="25">
    <w:name w:val="Цитата2"/>
    <w:basedOn w:val="a"/>
    <w:rsid w:val="00EF4FFC"/>
    <w:pPr>
      <w:ind w:left="-567" w:right="-766" w:firstLine="567"/>
      <w:jc w:val="both"/>
    </w:pPr>
    <w:rPr>
      <w:szCs w:val="20"/>
    </w:rPr>
  </w:style>
  <w:style w:type="paragraph" w:customStyle="1" w:styleId="BodyText21">
    <w:name w:val="Body Text 21"/>
    <w:basedOn w:val="a"/>
    <w:rsid w:val="00EF4FFC"/>
    <w:pPr>
      <w:ind w:right="-1"/>
      <w:jc w:val="both"/>
    </w:pPr>
    <w:rPr>
      <w:b/>
      <w:szCs w:val="20"/>
    </w:rPr>
  </w:style>
  <w:style w:type="paragraph" w:customStyle="1" w:styleId="311">
    <w:name w:val="Основной текст 31"/>
    <w:basedOn w:val="a"/>
    <w:rsid w:val="00EF4FFC"/>
    <w:pPr>
      <w:ind w:right="-1"/>
      <w:jc w:val="both"/>
    </w:pPr>
    <w:rPr>
      <w:szCs w:val="20"/>
    </w:rPr>
  </w:style>
  <w:style w:type="character" w:customStyle="1" w:styleId="af3">
    <w:name w:val="Гипертекстовая ссылка"/>
    <w:rsid w:val="00EF4FFC"/>
    <w:rPr>
      <w:b/>
      <w:bCs/>
      <w:color w:val="008000"/>
      <w:sz w:val="20"/>
      <w:szCs w:val="20"/>
      <w:u w:val="single"/>
    </w:rPr>
  </w:style>
  <w:style w:type="paragraph" w:customStyle="1" w:styleId="af4">
    <w:name w:val="Заголовок статьи"/>
    <w:basedOn w:val="a"/>
    <w:next w:val="a"/>
    <w:rsid w:val="00EF4FFC"/>
    <w:pPr>
      <w:widowControl w:val="0"/>
      <w:autoSpaceDE w:val="0"/>
      <w:autoSpaceDN w:val="0"/>
      <w:adjustRightInd w:val="0"/>
      <w:ind w:left="1612" w:hanging="892"/>
      <w:jc w:val="both"/>
    </w:pPr>
    <w:rPr>
      <w:rFonts w:ascii="Arial" w:hAnsi="Arial" w:cs="Arial"/>
      <w:sz w:val="20"/>
      <w:szCs w:val="20"/>
    </w:rPr>
  </w:style>
  <w:style w:type="paragraph" w:customStyle="1" w:styleId="af5">
    <w:name w:val="Комментарий"/>
    <w:basedOn w:val="a"/>
    <w:next w:val="a"/>
    <w:rsid w:val="00EF4FFC"/>
    <w:pPr>
      <w:widowControl w:val="0"/>
      <w:autoSpaceDE w:val="0"/>
      <w:autoSpaceDN w:val="0"/>
      <w:adjustRightInd w:val="0"/>
      <w:ind w:left="170"/>
      <w:jc w:val="both"/>
    </w:pPr>
    <w:rPr>
      <w:rFonts w:ascii="Arial" w:hAnsi="Arial" w:cs="Arial"/>
      <w:i/>
      <w:iCs/>
      <w:color w:val="800080"/>
      <w:sz w:val="20"/>
      <w:szCs w:val="20"/>
    </w:rPr>
  </w:style>
  <w:style w:type="table" w:styleId="af6">
    <w:name w:val="Table Grid"/>
    <w:basedOn w:val="a1"/>
    <w:rsid w:val="00EF4FF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Знак Знак Знак"/>
    <w:basedOn w:val="a"/>
    <w:uiPriority w:val="99"/>
    <w:rsid w:val="00EF4FFC"/>
    <w:pPr>
      <w:autoSpaceDE w:val="0"/>
      <w:autoSpaceDN w:val="0"/>
      <w:spacing w:after="160" w:line="240" w:lineRule="exact"/>
    </w:pPr>
    <w:rPr>
      <w:rFonts w:ascii="Arial" w:hAnsi="Arial" w:cs="Arial"/>
      <w:b/>
      <w:bCs/>
      <w:sz w:val="20"/>
      <w:szCs w:val="20"/>
      <w:lang w:val="en-US" w:eastAsia="de-DE"/>
    </w:rPr>
  </w:style>
  <w:style w:type="paragraph" w:styleId="af7">
    <w:name w:val="footnote text"/>
    <w:basedOn w:val="a"/>
    <w:link w:val="af8"/>
    <w:rsid w:val="00EF4FFC"/>
    <w:rPr>
      <w:sz w:val="20"/>
      <w:szCs w:val="20"/>
    </w:rPr>
  </w:style>
  <w:style w:type="character" w:customStyle="1" w:styleId="af8">
    <w:name w:val="Текст сноски Знак"/>
    <w:basedOn w:val="a0"/>
    <w:link w:val="af7"/>
    <w:rsid w:val="00EF4FFC"/>
    <w:rPr>
      <w:lang w:eastAsia="ru-RU"/>
    </w:rPr>
  </w:style>
  <w:style w:type="character" w:styleId="af9">
    <w:name w:val="footnote reference"/>
    <w:rsid w:val="00EF4FFC"/>
    <w:rPr>
      <w:vertAlign w:val="superscript"/>
    </w:rPr>
  </w:style>
  <w:style w:type="paragraph" w:styleId="afa">
    <w:name w:val="Normal (Web)"/>
    <w:basedOn w:val="a"/>
    <w:uiPriority w:val="99"/>
    <w:rsid w:val="00EF4FFC"/>
    <w:pPr>
      <w:spacing w:before="100" w:beforeAutospacing="1" w:after="100" w:afterAutospacing="1"/>
    </w:pPr>
  </w:style>
  <w:style w:type="paragraph" w:customStyle="1" w:styleId="ConsPlusNormal">
    <w:name w:val="ConsPlusNormal"/>
    <w:rsid w:val="00EF4FFC"/>
    <w:pPr>
      <w:autoSpaceDE w:val="0"/>
      <w:autoSpaceDN w:val="0"/>
      <w:adjustRightInd w:val="0"/>
    </w:pPr>
    <w:rPr>
      <w:sz w:val="28"/>
      <w:szCs w:val="28"/>
      <w:lang w:eastAsia="ru-RU"/>
    </w:rPr>
  </w:style>
  <w:style w:type="character" w:styleId="afb">
    <w:name w:val="Hyperlink"/>
    <w:uiPriority w:val="99"/>
    <w:unhideWhenUsed/>
    <w:rsid w:val="00EF4FFC"/>
    <w:rPr>
      <w:color w:val="0000FF"/>
      <w:u w:val="single"/>
    </w:rPr>
  </w:style>
  <w:style w:type="character" w:styleId="afc">
    <w:name w:val="FollowedHyperlink"/>
    <w:uiPriority w:val="99"/>
    <w:unhideWhenUsed/>
    <w:rsid w:val="00EF4FFC"/>
    <w:rPr>
      <w:color w:val="800080"/>
      <w:u w:val="single"/>
    </w:rPr>
  </w:style>
  <w:style w:type="paragraph" w:styleId="afd">
    <w:name w:val="List Paragraph"/>
    <w:basedOn w:val="a"/>
    <w:uiPriority w:val="34"/>
    <w:qFormat/>
    <w:rsid w:val="00EF4FFC"/>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EF4FFC"/>
    <w:pPr>
      <w:autoSpaceDE w:val="0"/>
      <w:autoSpaceDN w:val="0"/>
      <w:adjustRightInd w:val="0"/>
    </w:pPr>
    <w:rPr>
      <w:rFonts w:eastAsia="Calibri"/>
      <w:color w:val="000000"/>
      <w:sz w:val="24"/>
      <w:szCs w:val="24"/>
    </w:rPr>
  </w:style>
  <w:style w:type="paragraph" w:customStyle="1" w:styleId="Heading">
    <w:name w:val="Heading"/>
    <w:uiPriority w:val="99"/>
    <w:rsid w:val="00EF4FFC"/>
    <w:pPr>
      <w:widowControl w:val="0"/>
      <w:autoSpaceDE w:val="0"/>
      <w:autoSpaceDN w:val="0"/>
      <w:adjustRightInd w:val="0"/>
    </w:pPr>
    <w:rPr>
      <w:rFonts w:ascii="Arial" w:hAnsi="Arial" w:cs="Arial"/>
      <w:b/>
      <w:bCs/>
      <w:color w:val="000000"/>
      <w:sz w:val="22"/>
      <w:szCs w:val="22"/>
      <w:lang w:eastAsia="ru-RU"/>
    </w:rPr>
  </w:style>
  <w:style w:type="paragraph" w:customStyle="1" w:styleId="Preformat">
    <w:name w:val="Preformat"/>
    <w:uiPriority w:val="99"/>
    <w:rsid w:val="00EF4FFC"/>
    <w:pPr>
      <w:widowControl w:val="0"/>
      <w:autoSpaceDE w:val="0"/>
      <w:autoSpaceDN w:val="0"/>
      <w:adjustRightInd w:val="0"/>
    </w:pPr>
    <w:rPr>
      <w:rFonts w:ascii="Courier New" w:hAnsi="Courier New" w:cs="Courier New"/>
      <w:color w:val="000000"/>
      <w:lang w:eastAsia="ru-RU"/>
    </w:rPr>
  </w:style>
  <w:style w:type="paragraph" w:customStyle="1" w:styleId="Context">
    <w:name w:val="Context"/>
    <w:uiPriority w:val="99"/>
    <w:rsid w:val="00EF4FFC"/>
    <w:pPr>
      <w:widowControl w:val="0"/>
      <w:autoSpaceDE w:val="0"/>
      <w:autoSpaceDN w:val="0"/>
      <w:adjustRightInd w:val="0"/>
    </w:pPr>
    <w:rPr>
      <w:rFonts w:ascii="Arial" w:hAnsi="Arial" w:cs="Arial"/>
      <w:color w:val="00FF00"/>
      <w:u w:val="single"/>
      <w:lang w:eastAsia="ru-RU"/>
    </w:rPr>
  </w:style>
  <w:style w:type="paragraph" w:customStyle="1" w:styleId="cb">
    <w:name w:val="cb"/>
    <w:basedOn w:val="a"/>
    <w:uiPriority w:val="99"/>
    <w:rsid w:val="00EF4FFC"/>
    <w:pPr>
      <w:spacing w:before="100" w:beforeAutospacing="1" w:after="100" w:afterAutospacing="1"/>
      <w:jc w:val="center"/>
    </w:pPr>
    <w:rPr>
      <w:b/>
      <w:bCs/>
    </w:rPr>
  </w:style>
  <w:style w:type="paragraph" w:customStyle="1" w:styleId="c4">
    <w:name w:val="c4"/>
    <w:basedOn w:val="a"/>
    <w:uiPriority w:val="99"/>
    <w:rsid w:val="00EF4FFC"/>
    <w:pPr>
      <w:spacing w:before="100" w:beforeAutospacing="1" w:after="100" w:afterAutospacing="1"/>
    </w:pPr>
    <w:rPr>
      <w:b/>
      <w:bCs/>
    </w:rPr>
  </w:style>
  <w:style w:type="paragraph" w:customStyle="1" w:styleId="26">
    <w:name w:val="Знак Знак Знак Знак Знак Знак2 Знак"/>
    <w:basedOn w:val="a"/>
    <w:uiPriority w:val="99"/>
    <w:rsid w:val="00EF4FFC"/>
    <w:pPr>
      <w:spacing w:after="160" w:line="240" w:lineRule="exact"/>
    </w:pPr>
    <w:rPr>
      <w:rFonts w:ascii="Verdana" w:hAnsi="Verdana"/>
      <w:sz w:val="20"/>
      <w:szCs w:val="20"/>
      <w:lang w:val="en-US" w:eastAsia="en-US"/>
    </w:rPr>
  </w:style>
  <w:style w:type="paragraph" w:customStyle="1" w:styleId="afe">
    <w:name w:val="Знак"/>
    <w:basedOn w:val="a"/>
    <w:uiPriority w:val="99"/>
    <w:rsid w:val="00EF4FFC"/>
    <w:pPr>
      <w:autoSpaceDE w:val="0"/>
      <w:autoSpaceDN w:val="0"/>
      <w:spacing w:after="160" w:line="240" w:lineRule="exact"/>
    </w:pPr>
    <w:rPr>
      <w:rFonts w:ascii="Arial" w:hAnsi="Arial" w:cs="Arial"/>
      <w:b/>
      <w:bCs/>
      <w:sz w:val="20"/>
      <w:szCs w:val="20"/>
      <w:lang w:val="en-US" w:eastAsia="de-DE"/>
    </w:rPr>
  </w:style>
  <w:style w:type="character" w:customStyle="1" w:styleId="apple-converted-space">
    <w:name w:val="apple-converted-space"/>
    <w:rsid w:val="00EF4FFC"/>
  </w:style>
  <w:style w:type="paragraph" w:customStyle="1" w:styleId="CharChar1">
    <w:name w:val="Char Char Знак Знак Знак1"/>
    <w:basedOn w:val="a"/>
    <w:rsid w:val="006A11DC"/>
    <w:pPr>
      <w:autoSpaceDE w:val="0"/>
      <w:autoSpaceDN w:val="0"/>
      <w:spacing w:after="160" w:line="240" w:lineRule="exact"/>
    </w:pPr>
    <w:rPr>
      <w:rFonts w:ascii="Arial" w:hAnsi="Arial" w:cs="Arial"/>
      <w:b/>
      <w:bCs/>
      <w:sz w:val="20"/>
      <w:szCs w:val="20"/>
      <w:lang w:val="en-US" w:eastAsia="de-DE"/>
    </w:rPr>
  </w:style>
  <w:style w:type="paragraph" w:customStyle="1" w:styleId="ConsPlusCell">
    <w:name w:val="ConsPlusCell"/>
    <w:uiPriority w:val="99"/>
    <w:rsid w:val="00280068"/>
    <w:pPr>
      <w:autoSpaceDE w:val="0"/>
      <w:autoSpaceDN w:val="0"/>
      <w:adjustRightInd w:val="0"/>
    </w:pPr>
    <w:rPr>
      <w:sz w:val="28"/>
      <w:szCs w:val="28"/>
    </w:rPr>
  </w:style>
  <w:style w:type="table" w:customStyle="1" w:styleId="12">
    <w:name w:val="Сетка таблицы1"/>
    <w:basedOn w:val="a1"/>
    <w:next w:val="af6"/>
    <w:rsid w:val="001A0193"/>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22">
      <w:bodyDiv w:val="1"/>
      <w:marLeft w:val="0"/>
      <w:marRight w:val="0"/>
      <w:marTop w:val="0"/>
      <w:marBottom w:val="0"/>
      <w:divBdr>
        <w:top w:val="none" w:sz="0" w:space="0" w:color="auto"/>
        <w:left w:val="none" w:sz="0" w:space="0" w:color="auto"/>
        <w:bottom w:val="none" w:sz="0" w:space="0" w:color="auto"/>
        <w:right w:val="none" w:sz="0" w:space="0" w:color="auto"/>
      </w:divBdr>
    </w:div>
    <w:div w:id="1704758">
      <w:bodyDiv w:val="1"/>
      <w:marLeft w:val="0"/>
      <w:marRight w:val="0"/>
      <w:marTop w:val="0"/>
      <w:marBottom w:val="0"/>
      <w:divBdr>
        <w:top w:val="none" w:sz="0" w:space="0" w:color="auto"/>
        <w:left w:val="none" w:sz="0" w:space="0" w:color="auto"/>
        <w:bottom w:val="none" w:sz="0" w:space="0" w:color="auto"/>
        <w:right w:val="none" w:sz="0" w:space="0" w:color="auto"/>
      </w:divBdr>
    </w:div>
    <w:div w:id="22024319">
      <w:bodyDiv w:val="1"/>
      <w:marLeft w:val="0"/>
      <w:marRight w:val="0"/>
      <w:marTop w:val="0"/>
      <w:marBottom w:val="0"/>
      <w:divBdr>
        <w:top w:val="none" w:sz="0" w:space="0" w:color="auto"/>
        <w:left w:val="none" w:sz="0" w:space="0" w:color="auto"/>
        <w:bottom w:val="none" w:sz="0" w:space="0" w:color="auto"/>
        <w:right w:val="none" w:sz="0" w:space="0" w:color="auto"/>
      </w:divBdr>
    </w:div>
    <w:div w:id="23676217">
      <w:bodyDiv w:val="1"/>
      <w:marLeft w:val="0"/>
      <w:marRight w:val="0"/>
      <w:marTop w:val="0"/>
      <w:marBottom w:val="0"/>
      <w:divBdr>
        <w:top w:val="none" w:sz="0" w:space="0" w:color="auto"/>
        <w:left w:val="none" w:sz="0" w:space="0" w:color="auto"/>
        <w:bottom w:val="none" w:sz="0" w:space="0" w:color="auto"/>
        <w:right w:val="none" w:sz="0" w:space="0" w:color="auto"/>
      </w:divBdr>
    </w:div>
    <w:div w:id="41515585">
      <w:bodyDiv w:val="1"/>
      <w:marLeft w:val="0"/>
      <w:marRight w:val="0"/>
      <w:marTop w:val="0"/>
      <w:marBottom w:val="0"/>
      <w:divBdr>
        <w:top w:val="none" w:sz="0" w:space="0" w:color="auto"/>
        <w:left w:val="none" w:sz="0" w:space="0" w:color="auto"/>
        <w:bottom w:val="none" w:sz="0" w:space="0" w:color="auto"/>
        <w:right w:val="none" w:sz="0" w:space="0" w:color="auto"/>
      </w:divBdr>
    </w:div>
    <w:div w:id="43994507">
      <w:bodyDiv w:val="1"/>
      <w:marLeft w:val="0"/>
      <w:marRight w:val="0"/>
      <w:marTop w:val="0"/>
      <w:marBottom w:val="0"/>
      <w:divBdr>
        <w:top w:val="none" w:sz="0" w:space="0" w:color="auto"/>
        <w:left w:val="none" w:sz="0" w:space="0" w:color="auto"/>
        <w:bottom w:val="none" w:sz="0" w:space="0" w:color="auto"/>
        <w:right w:val="none" w:sz="0" w:space="0" w:color="auto"/>
      </w:divBdr>
    </w:div>
    <w:div w:id="73941999">
      <w:bodyDiv w:val="1"/>
      <w:marLeft w:val="0"/>
      <w:marRight w:val="0"/>
      <w:marTop w:val="0"/>
      <w:marBottom w:val="0"/>
      <w:divBdr>
        <w:top w:val="none" w:sz="0" w:space="0" w:color="auto"/>
        <w:left w:val="none" w:sz="0" w:space="0" w:color="auto"/>
        <w:bottom w:val="none" w:sz="0" w:space="0" w:color="auto"/>
        <w:right w:val="none" w:sz="0" w:space="0" w:color="auto"/>
      </w:divBdr>
    </w:div>
    <w:div w:id="74597768">
      <w:bodyDiv w:val="1"/>
      <w:marLeft w:val="0"/>
      <w:marRight w:val="0"/>
      <w:marTop w:val="0"/>
      <w:marBottom w:val="0"/>
      <w:divBdr>
        <w:top w:val="none" w:sz="0" w:space="0" w:color="auto"/>
        <w:left w:val="none" w:sz="0" w:space="0" w:color="auto"/>
        <w:bottom w:val="none" w:sz="0" w:space="0" w:color="auto"/>
        <w:right w:val="none" w:sz="0" w:space="0" w:color="auto"/>
      </w:divBdr>
    </w:div>
    <w:div w:id="77023646">
      <w:bodyDiv w:val="1"/>
      <w:marLeft w:val="0"/>
      <w:marRight w:val="0"/>
      <w:marTop w:val="0"/>
      <w:marBottom w:val="0"/>
      <w:divBdr>
        <w:top w:val="none" w:sz="0" w:space="0" w:color="auto"/>
        <w:left w:val="none" w:sz="0" w:space="0" w:color="auto"/>
        <w:bottom w:val="none" w:sz="0" w:space="0" w:color="auto"/>
        <w:right w:val="none" w:sz="0" w:space="0" w:color="auto"/>
      </w:divBdr>
    </w:div>
    <w:div w:id="82072796">
      <w:bodyDiv w:val="1"/>
      <w:marLeft w:val="0"/>
      <w:marRight w:val="0"/>
      <w:marTop w:val="0"/>
      <w:marBottom w:val="0"/>
      <w:divBdr>
        <w:top w:val="none" w:sz="0" w:space="0" w:color="auto"/>
        <w:left w:val="none" w:sz="0" w:space="0" w:color="auto"/>
        <w:bottom w:val="none" w:sz="0" w:space="0" w:color="auto"/>
        <w:right w:val="none" w:sz="0" w:space="0" w:color="auto"/>
      </w:divBdr>
    </w:div>
    <w:div w:id="83959437">
      <w:bodyDiv w:val="1"/>
      <w:marLeft w:val="0"/>
      <w:marRight w:val="0"/>
      <w:marTop w:val="0"/>
      <w:marBottom w:val="0"/>
      <w:divBdr>
        <w:top w:val="none" w:sz="0" w:space="0" w:color="auto"/>
        <w:left w:val="none" w:sz="0" w:space="0" w:color="auto"/>
        <w:bottom w:val="none" w:sz="0" w:space="0" w:color="auto"/>
        <w:right w:val="none" w:sz="0" w:space="0" w:color="auto"/>
      </w:divBdr>
    </w:div>
    <w:div w:id="84958783">
      <w:bodyDiv w:val="1"/>
      <w:marLeft w:val="0"/>
      <w:marRight w:val="0"/>
      <w:marTop w:val="0"/>
      <w:marBottom w:val="0"/>
      <w:divBdr>
        <w:top w:val="none" w:sz="0" w:space="0" w:color="auto"/>
        <w:left w:val="none" w:sz="0" w:space="0" w:color="auto"/>
        <w:bottom w:val="none" w:sz="0" w:space="0" w:color="auto"/>
        <w:right w:val="none" w:sz="0" w:space="0" w:color="auto"/>
      </w:divBdr>
    </w:div>
    <w:div w:id="85078782">
      <w:bodyDiv w:val="1"/>
      <w:marLeft w:val="0"/>
      <w:marRight w:val="0"/>
      <w:marTop w:val="0"/>
      <w:marBottom w:val="0"/>
      <w:divBdr>
        <w:top w:val="none" w:sz="0" w:space="0" w:color="auto"/>
        <w:left w:val="none" w:sz="0" w:space="0" w:color="auto"/>
        <w:bottom w:val="none" w:sz="0" w:space="0" w:color="auto"/>
        <w:right w:val="none" w:sz="0" w:space="0" w:color="auto"/>
      </w:divBdr>
    </w:div>
    <w:div w:id="88161438">
      <w:bodyDiv w:val="1"/>
      <w:marLeft w:val="0"/>
      <w:marRight w:val="0"/>
      <w:marTop w:val="0"/>
      <w:marBottom w:val="0"/>
      <w:divBdr>
        <w:top w:val="none" w:sz="0" w:space="0" w:color="auto"/>
        <w:left w:val="none" w:sz="0" w:space="0" w:color="auto"/>
        <w:bottom w:val="none" w:sz="0" w:space="0" w:color="auto"/>
        <w:right w:val="none" w:sz="0" w:space="0" w:color="auto"/>
      </w:divBdr>
    </w:div>
    <w:div w:id="105124382">
      <w:bodyDiv w:val="1"/>
      <w:marLeft w:val="0"/>
      <w:marRight w:val="0"/>
      <w:marTop w:val="0"/>
      <w:marBottom w:val="0"/>
      <w:divBdr>
        <w:top w:val="none" w:sz="0" w:space="0" w:color="auto"/>
        <w:left w:val="none" w:sz="0" w:space="0" w:color="auto"/>
        <w:bottom w:val="none" w:sz="0" w:space="0" w:color="auto"/>
        <w:right w:val="none" w:sz="0" w:space="0" w:color="auto"/>
      </w:divBdr>
    </w:div>
    <w:div w:id="108014902">
      <w:bodyDiv w:val="1"/>
      <w:marLeft w:val="0"/>
      <w:marRight w:val="0"/>
      <w:marTop w:val="0"/>
      <w:marBottom w:val="0"/>
      <w:divBdr>
        <w:top w:val="none" w:sz="0" w:space="0" w:color="auto"/>
        <w:left w:val="none" w:sz="0" w:space="0" w:color="auto"/>
        <w:bottom w:val="none" w:sz="0" w:space="0" w:color="auto"/>
        <w:right w:val="none" w:sz="0" w:space="0" w:color="auto"/>
      </w:divBdr>
    </w:div>
    <w:div w:id="108280169">
      <w:bodyDiv w:val="1"/>
      <w:marLeft w:val="0"/>
      <w:marRight w:val="0"/>
      <w:marTop w:val="0"/>
      <w:marBottom w:val="0"/>
      <w:divBdr>
        <w:top w:val="none" w:sz="0" w:space="0" w:color="auto"/>
        <w:left w:val="none" w:sz="0" w:space="0" w:color="auto"/>
        <w:bottom w:val="none" w:sz="0" w:space="0" w:color="auto"/>
        <w:right w:val="none" w:sz="0" w:space="0" w:color="auto"/>
      </w:divBdr>
    </w:div>
    <w:div w:id="123238110">
      <w:bodyDiv w:val="1"/>
      <w:marLeft w:val="0"/>
      <w:marRight w:val="0"/>
      <w:marTop w:val="0"/>
      <w:marBottom w:val="0"/>
      <w:divBdr>
        <w:top w:val="none" w:sz="0" w:space="0" w:color="auto"/>
        <w:left w:val="none" w:sz="0" w:space="0" w:color="auto"/>
        <w:bottom w:val="none" w:sz="0" w:space="0" w:color="auto"/>
        <w:right w:val="none" w:sz="0" w:space="0" w:color="auto"/>
      </w:divBdr>
    </w:div>
    <w:div w:id="129127899">
      <w:bodyDiv w:val="1"/>
      <w:marLeft w:val="0"/>
      <w:marRight w:val="0"/>
      <w:marTop w:val="0"/>
      <w:marBottom w:val="0"/>
      <w:divBdr>
        <w:top w:val="none" w:sz="0" w:space="0" w:color="auto"/>
        <w:left w:val="none" w:sz="0" w:space="0" w:color="auto"/>
        <w:bottom w:val="none" w:sz="0" w:space="0" w:color="auto"/>
        <w:right w:val="none" w:sz="0" w:space="0" w:color="auto"/>
      </w:divBdr>
    </w:div>
    <w:div w:id="130489163">
      <w:bodyDiv w:val="1"/>
      <w:marLeft w:val="0"/>
      <w:marRight w:val="0"/>
      <w:marTop w:val="0"/>
      <w:marBottom w:val="0"/>
      <w:divBdr>
        <w:top w:val="none" w:sz="0" w:space="0" w:color="auto"/>
        <w:left w:val="none" w:sz="0" w:space="0" w:color="auto"/>
        <w:bottom w:val="none" w:sz="0" w:space="0" w:color="auto"/>
        <w:right w:val="none" w:sz="0" w:space="0" w:color="auto"/>
      </w:divBdr>
    </w:div>
    <w:div w:id="145627581">
      <w:bodyDiv w:val="1"/>
      <w:marLeft w:val="0"/>
      <w:marRight w:val="0"/>
      <w:marTop w:val="0"/>
      <w:marBottom w:val="0"/>
      <w:divBdr>
        <w:top w:val="none" w:sz="0" w:space="0" w:color="auto"/>
        <w:left w:val="none" w:sz="0" w:space="0" w:color="auto"/>
        <w:bottom w:val="none" w:sz="0" w:space="0" w:color="auto"/>
        <w:right w:val="none" w:sz="0" w:space="0" w:color="auto"/>
      </w:divBdr>
    </w:div>
    <w:div w:id="162665034">
      <w:bodyDiv w:val="1"/>
      <w:marLeft w:val="0"/>
      <w:marRight w:val="0"/>
      <w:marTop w:val="0"/>
      <w:marBottom w:val="0"/>
      <w:divBdr>
        <w:top w:val="none" w:sz="0" w:space="0" w:color="auto"/>
        <w:left w:val="none" w:sz="0" w:space="0" w:color="auto"/>
        <w:bottom w:val="none" w:sz="0" w:space="0" w:color="auto"/>
        <w:right w:val="none" w:sz="0" w:space="0" w:color="auto"/>
      </w:divBdr>
    </w:div>
    <w:div w:id="165097634">
      <w:bodyDiv w:val="1"/>
      <w:marLeft w:val="0"/>
      <w:marRight w:val="0"/>
      <w:marTop w:val="0"/>
      <w:marBottom w:val="0"/>
      <w:divBdr>
        <w:top w:val="none" w:sz="0" w:space="0" w:color="auto"/>
        <w:left w:val="none" w:sz="0" w:space="0" w:color="auto"/>
        <w:bottom w:val="none" w:sz="0" w:space="0" w:color="auto"/>
        <w:right w:val="none" w:sz="0" w:space="0" w:color="auto"/>
      </w:divBdr>
    </w:div>
    <w:div w:id="165756494">
      <w:bodyDiv w:val="1"/>
      <w:marLeft w:val="0"/>
      <w:marRight w:val="0"/>
      <w:marTop w:val="0"/>
      <w:marBottom w:val="0"/>
      <w:divBdr>
        <w:top w:val="none" w:sz="0" w:space="0" w:color="auto"/>
        <w:left w:val="none" w:sz="0" w:space="0" w:color="auto"/>
        <w:bottom w:val="none" w:sz="0" w:space="0" w:color="auto"/>
        <w:right w:val="none" w:sz="0" w:space="0" w:color="auto"/>
      </w:divBdr>
    </w:div>
    <w:div w:id="169443125">
      <w:bodyDiv w:val="1"/>
      <w:marLeft w:val="0"/>
      <w:marRight w:val="0"/>
      <w:marTop w:val="0"/>
      <w:marBottom w:val="0"/>
      <w:divBdr>
        <w:top w:val="none" w:sz="0" w:space="0" w:color="auto"/>
        <w:left w:val="none" w:sz="0" w:space="0" w:color="auto"/>
        <w:bottom w:val="none" w:sz="0" w:space="0" w:color="auto"/>
        <w:right w:val="none" w:sz="0" w:space="0" w:color="auto"/>
      </w:divBdr>
    </w:div>
    <w:div w:id="170877101">
      <w:bodyDiv w:val="1"/>
      <w:marLeft w:val="0"/>
      <w:marRight w:val="0"/>
      <w:marTop w:val="0"/>
      <w:marBottom w:val="0"/>
      <w:divBdr>
        <w:top w:val="none" w:sz="0" w:space="0" w:color="auto"/>
        <w:left w:val="none" w:sz="0" w:space="0" w:color="auto"/>
        <w:bottom w:val="none" w:sz="0" w:space="0" w:color="auto"/>
        <w:right w:val="none" w:sz="0" w:space="0" w:color="auto"/>
      </w:divBdr>
    </w:div>
    <w:div w:id="173812736">
      <w:bodyDiv w:val="1"/>
      <w:marLeft w:val="0"/>
      <w:marRight w:val="0"/>
      <w:marTop w:val="0"/>
      <w:marBottom w:val="0"/>
      <w:divBdr>
        <w:top w:val="none" w:sz="0" w:space="0" w:color="auto"/>
        <w:left w:val="none" w:sz="0" w:space="0" w:color="auto"/>
        <w:bottom w:val="none" w:sz="0" w:space="0" w:color="auto"/>
        <w:right w:val="none" w:sz="0" w:space="0" w:color="auto"/>
      </w:divBdr>
    </w:div>
    <w:div w:id="183786746">
      <w:bodyDiv w:val="1"/>
      <w:marLeft w:val="0"/>
      <w:marRight w:val="0"/>
      <w:marTop w:val="0"/>
      <w:marBottom w:val="0"/>
      <w:divBdr>
        <w:top w:val="none" w:sz="0" w:space="0" w:color="auto"/>
        <w:left w:val="none" w:sz="0" w:space="0" w:color="auto"/>
        <w:bottom w:val="none" w:sz="0" w:space="0" w:color="auto"/>
        <w:right w:val="none" w:sz="0" w:space="0" w:color="auto"/>
      </w:divBdr>
    </w:div>
    <w:div w:id="186796889">
      <w:bodyDiv w:val="1"/>
      <w:marLeft w:val="0"/>
      <w:marRight w:val="0"/>
      <w:marTop w:val="0"/>
      <w:marBottom w:val="0"/>
      <w:divBdr>
        <w:top w:val="none" w:sz="0" w:space="0" w:color="auto"/>
        <w:left w:val="none" w:sz="0" w:space="0" w:color="auto"/>
        <w:bottom w:val="none" w:sz="0" w:space="0" w:color="auto"/>
        <w:right w:val="none" w:sz="0" w:space="0" w:color="auto"/>
      </w:divBdr>
    </w:div>
    <w:div w:id="189690633">
      <w:bodyDiv w:val="1"/>
      <w:marLeft w:val="0"/>
      <w:marRight w:val="0"/>
      <w:marTop w:val="0"/>
      <w:marBottom w:val="0"/>
      <w:divBdr>
        <w:top w:val="none" w:sz="0" w:space="0" w:color="auto"/>
        <w:left w:val="none" w:sz="0" w:space="0" w:color="auto"/>
        <w:bottom w:val="none" w:sz="0" w:space="0" w:color="auto"/>
        <w:right w:val="none" w:sz="0" w:space="0" w:color="auto"/>
      </w:divBdr>
    </w:div>
    <w:div w:id="196507981">
      <w:bodyDiv w:val="1"/>
      <w:marLeft w:val="0"/>
      <w:marRight w:val="0"/>
      <w:marTop w:val="0"/>
      <w:marBottom w:val="0"/>
      <w:divBdr>
        <w:top w:val="none" w:sz="0" w:space="0" w:color="auto"/>
        <w:left w:val="none" w:sz="0" w:space="0" w:color="auto"/>
        <w:bottom w:val="none" w:sz="0" w:space="0" w:color="auto"/>
        <w:right w:val="none" w:sz="0" w:space="0" w:color="auto"/>
      </w:divBdr>
    </w:div>
    <w:div w:id="196936664">
      <w:bodyDiv w:val="1"/>
      <w:marLeft w:val="0"/>
      <w:marRight w:val="0"/>
      <w:marTop w:val="0"/>
      <w:marBottom w:val="0"/>
      <w:divBdr>
        <w:top w:val="none" w:sz="0" w:space="0" w:color="auto"/>
        <w:left w:val="none" w:sz="0" w:space="0" w:color="auto"/>
        <w:bottom w:val="none" w:sz="0" w:space="0" w:color="auto"/>
        <w:right w:val="none" w:sz="0" w:space="0" w:color="auto"/>
      </w:divBdr>
    </w:div>
    <w:div w:id="215287021">
      <w:bodyDiv w:val="1"/>
      <w:marLeft w:val="0"/>
      <w:marRight w:val="0"/>
      <w:marTop w:val="0"/>
      <w:marBottom w:val="0"/>
      <w:divBdr>
        <w:top w:val="none" w:sz="0" w:space="0" w:color="auto"/>
        <w:left w:val="none" w:sz="0" w:space="0" w:color="auto"/>
        <w:bottom w:val="none" w:sz="0" w:space="0" w:color="auto"/>
        <w:right w:val="none" w:sz="0" w:space="0" w:color="auto"/>
      </w:divBdr>
    </w:div>
    <w:div w:id="219678327">
      <w:bodyDiv w:val="1"/>
      <w:marLeft w:val="0"/>
      <w:marRight w:val="0"/>
      <w:marTop w:val="0"/>
      <w:marBottom w:val="0"/>
      <w:divBdr>
        <w:top w:val="none" w:sz="0" w:space="0" w:color="auto"/>
        <w:left w:val="none" w:sz="0" w:space="0" w:color="auto"/>
        <w:bottom w:val="none" w:sz="0" w:space="0" w:color="auto"/>
        <w:right w:val="none" w:sz="0" w:space="0" w:color="auto"/>
      </w:divBdr>
    </w:div>
    <w:div w:id="219832477">
      <w:bodyDiv w:val="1"/>
      <w:marLeft w:val="0"/>
      <w:marRight w:val="0"/>
      <w:marTop w:val="0"/>
      <w:marBottom w:val="0"/>
      <w:divBdr>
        <w:top w:val="none" w:sz="0" w:space="0" w:color="auto"/>
        <w:left w:val="none" w:sz="0" w:space="0" w:color="auto"/>
        <w:bottom w:val="none" w:sz="0" w:space="0" w:color="auto"/>
        <w:right w:val="none" w:sz="0" w:space="0" w:color="auto"/>
      </w:divBdr>
    </w:div>
    <w:div w:id="232665963">
      <w:bodyDiv w:val="1"/>
      <w:marLeft w:val="0"/>
      <w:marRight w:val="0"/>
      <w:marTop w:val="0"/>
      <w:marBottom w:val="0"/>
      <w:divBdr>
        <w:top w:val="none" w:sz="0" w:space="0" w:color="auto"/>
        <w:left w:val="none" w:sz="0" w:space="0" w:color="auto"/>
        <w:bottom w:val="none" w:sz="0" w:space="0" w:color="auto"/>
        <w:right w:val="none" w:sz="0" w:space="0" w:color="auto"/>
      </w:divBdr>
    </w:div>
    <w:div w:id="233928962">
      <w:bodyDiv w:val="1"/>
      <w:marLeft w:val="0"/>
      <w:marRight w:val="0"/>
      <w:marTop w:val="0"/>
      <w:marBottom w:val="0"/>
      <w:divBdr>
        <w:top w:val="none" w:sz="0" w:space="0" w:color="auto"/>
        <w:left w:val="none" w:sz="0" w:space="0" w:color="auto"/>
        <w:bottom w:val="none" w:sz="0" w:space="0" w:color="auto"/>
        <w:right w:val="none" w:sz="0" w:space="0" w:color="auto"/>
      </w:divBdr>
    </w:div>
    <w:div w:id="239601407">
      <w:bodyDiv w:val="1"/>
      <w:marLeft w:val="0"/>
      <w:marRight w:val="0"/>
      <w:marTop w:val="0"/>
      <w:marBottom w:val="0"/>
      <w:divBdr>
        <w:top w:val="none" w:sz="0" w:space="0" w:color="auto"/>
        <w:left w:val="none" w:sz="0" w:space="0" w:color="auto"/>
        <w:bottom w:val="none" w:sz="0" w:space="0" w:color="auto"/>
        <w:right w:val="none" w:sz="0" w:space="0" w:color="auto"/>
      </w:divBdr>
    </w:div>
    <w:div w:id="250286854">
      <w:bodyDiv w:val="1"/>
      <w:marLeft w:val="0"/>
      <w:marRight w:val="0"/>
      <w:marTop w:val="0"/>
      <w:marBottom w:val="0"/>
      <w:divBdr>
        <w:top w:val="none" w:sz="0" w:space="0" w:color="auto"/>
        <w:left w:val="none" w:sz="0" w:space="0" w:color="auto"/>
        <w:bottom w:val="none" w:sz="0" w:space="0" w:color="auto"/>
        <w:right w:val="none" w:sz="0" w:space="0" w:color="auto"/>
      </w:divBdr>
    </w:div>
    <w:div w:id="253131211">
      <w:bodyDiv w:val="1"/>
      <w:marLeft w:val="0"/>
      <w:marRight w:val="0"/>
      <w:marTop w:val="0"/>
      <w:marBottom w:val="0"/>
      <w:divBdr>
        <w:top w:val="none" w:sz="0" w:space="0" w:color="auto"/>
        <w:left w:val="none" w:sz="0" w:space="0" w:color="auto"/>
        <w:bottom w:val="none" w:sz="0" w:space="0" w:color="auto"/>
        <w:right w:val="none" w:sz="0" w:space="0" w:color="auto"/>
      </w:divBdr>
    </w:div>
    <w:div w:id="257055867">
      <w:bodyDiv w:val="1"/>
      <w:marLeft w:val="0"/>
      <w:marRight w:val="0"/>
      <w:marTop w:val="0"/>
      <w:marBottom w:val="0"/>
      <w:divBdr>
        <w:top w:val="none" w:sz="0" w:space="0" w:color="auto"/>
        <w:left w:val="none" w:sz="0" w:space="0" w:color="auto"/>
        <w:bottom w:val="none" w:sz="0" w:space="0" w:color="auto"/>
        <w:right w:val="none" w:sz="0" w:space="0" w:color="auto"/>
      </w:divBdr>
    </w:div>
    <w:div w:id="262541352">
      <w:bodyDiv w:val="1"/>
      <w:marLeft w:val="0"/>
      <w:marRight w:val="0"/>
      <w:marTop w:val="0"/>
      <w:marBottom w:val="0"/>
      <w:divBdr>
        <w:top w:val="none" w:sz="0" w:space="0" w:color="auto"/>
        <w:left w:val="none" w:sz="0" w:space="0" w:color="auto"/>
        <w:bottom w:val="none" w:sz="0" w:space="0" w:color="auto"/>
        <w:right w:val="none" w:sz="0" w:space="0" w:color="auto"/>
      </w:divBdr>
    </w:div>
    <w:div w:id="291134535">
      <w:bodyDiv w:val="1"/>
      <w:marLeft w:val="0"/>
      <w:marRight w:val="0"/>
      <w:marTop w:val="0"/>
      <w:marBottom w:val="0"/>
      <w:divBdr>
        <w:top w:val="none" w:sz="0" w:space="0" w:color="auto"/>
        <w:left w:val="none" w:sz="0" w:space="0" w:color="auto"/>
        <w:bottom w:val="none" w:sz="0" w:space="0" w:color="auto"/>
        <w:right w:val="none" w:sz="0" w:space="0" w:color="auto"/>
      </w:divBdr>
    </w:div>
    <w:div w:id="291832317">
      <w:bodyDiv w:val="1"/>
      <w:marLeft w:val="0"/>
      <w:marRight w:val="0"/>
      <w:marTop w:val="0"/>
      <w:marBottom w:val="0"/>
      <w:divBdr>
        <w:top w:val="none" w:sz="0" w:space="0" w:color="auto"/>
        <w:left w:val="none" w:sz="0" w:space="0" w:color="auto"/>
        <w:bottom w:val="none" w:sz="0" w:space="0" w:color="auto"/>
        <w:right w:val="none" w:sz="0" w:space="0" w:color="auto"/>
      </w:divBdr>
    </w:div>
    <w:div w:id="294525364">
      <w:bodyDiv w:val="1"/>
      <w:marLeft w:val="0"/>
      <w:marRight w:val="0"/>
      <w:marTop w:val="0"/>
      <w:marBottom w:val="0"/>
      <w:divBdr>
        <w:top w:val="none" w:sz="0" w:space="0" w:color="auto"/>
        <w:left w:val="none" w:sz="0" w:space="0" w:color="auto"/>
        <w:bottom w:val="none" w:sz="0" w:space="0" w:color="auto"/>
        <w:right w:val="none" w:sz="0" w:space="0" w:color="auto"/>
      </w:divBdr>
    </w:div>
    <w:div w:id="298460725">
      <w:bodyDiv w:val="1"/>
      <w:marLeft w:val="0"/>
      <w:marRight w:val="0"/>
      <w:marTop w:val="0"/>
      <w:marBottom w:val="0"/>
      <w:divBdr>
        <w:top w:val="none" w:sz="0" w:space="0" w:color="auto"/>
        <w:left w:val="none" w:sz="0" w:space="0" w:color="auto"/>
        <w:bottom w:val="none" w:sz="0" w:space="0" w:color="auto"/>
        <w:right w:val="none" w:sz="0" w:space="0" w:color="auto"/>
      </w:divBdr>
    </w:div>
    <w:div w:id="299118994">
      <w:bodyDiv w:val="1"/>
      <w:marLeft w:val="0"/>
      <w:marRight w:val="0"/>
      <w:marTop w:val="0"/>
      <w:marBottom w:val="0"/>
      <w:divBdr>
        <w:top w:val="none" w:sz="0" w:space="0" w:color="auto"/>
        <w:left w:val="none" w:sz="0" w:space="0" w:color="auto"/>
        <w:bottom w:val="none" w:sz="0" w:space="0" w:color="auto"/>
        <w:right w:val="none" w:sz="0" w:space="0" w:color="auto"/>
      </w:divBdr>
    </w:div>
    <w:div w:id="303243764">
      <w:bodyDiv w:val="1"/>
      <w:marLeft w:val="0"/>
      <w:marRight w:val="0"/>
      <w:marTop w:val="0"/>
      <w:marBottom w:val="0"/>
      <w:divBdr>
        <w:top w:val="none" w:sz="0" w:space="0" w:color="auto"/>
        <w:left w:val="none" w:sz="0" w:space="0" w:color="auto"/>
        <w:bottom w:val="none" w:sz="0" w:space="0" w:color="auto"/>
        <w:right w:val="none" w:sz="0" w:space="0" w:color="auto"/>
      </w:divBdr>
    </w:div>
    <w:div w:id="319314774">
      <w:bodyDiv w:val="1"/>
      <w:marLeft w:val="0"/>
      <w:marRight w:val="0"/>
      <w:marTop w:val="0"/>
      <w:marBottom w:val="0"/>
      <w:divBdr>
        <w:top w:val="none" w:sz="0" w:space="0" w:color="auto"/>
        <w:left w:val="none" w:sz="0" w:space="0" w:color="auto"/>
        <w:bottom w:val="none" w:sz="0" w:space="0" w:color="auto"/>
        <w:right w:val="none" w:sz="0" w:space="0" w:color="auto"/>
      </w:divBdr>
    </w:div>
    <w:div w:id="331181214">
      <w:bodyDiv w:val="1"/>
      <w:marLeft w:val="0"/>
      <w:marRight w:val="0"/>
      <w:marTop w:val="0"/>
      <w:marBottom w:val="0"/>
      <w:divBdr>
        <w:top w:val="none" w:sz="0" w:space="0" w:color="auto"/>
        <w:left w:val="none" w:sz="0" w:space="0" w:color="auto"/>
        <w:bottom w:val="none" w:sz="0" w:space="0" w:color="auto"/>
        <w:right w:val="none" w:sz="0" w:space="0" w:color="auto"/>
      </w:divBdr>
    </w:div>
    <w:div w:id="337270551">
      <w:bodyDiv w:val="1"/>
      <w:marLeft w:val="0"/>
      <w:marRight w:val="0"/>
      <w:marTop w:val="0"/>
      <w:marBottom w:val="0"/>
      <w:divBdr>
        <w:top w:val="none" w:sz="0" w:space="0" w:color="auto"/>
        <w:left w:val="none" w:sz="0" w:space="0" w:color="auto"/>
        <w:bottom w:val="none" w:sz="0" w:space="0" w:color="auto"/>
        <w:right w:val="none" w:sz="0" w:space="0" w:color="auto"/>
      </w:divBdr>
    </w:div>
    <w:div w:id="342436139">
      <w:bodyDiv w:val="1"/>
      <w:marLeft w:val="0"/>
      <w:marRight w:val="0"/>
      <w:marTop w:val="0"/>
      <w:marBottom w:val="0"/>
      <w:divBdr>
        <w:top w:val="none" w:sz="0" w:space="0" w:color="auto"/>
        <w:left w:val="none" w:sz="0" w:space="0" w:color="auto"/>
        <w:bottom w:val="none" w:sz="0" w:space="0" w:color="auto"/>
        <w:right w:val="none" w:sz="0" w:space="0" w:color="auto"/>
      </w:divBdr>
    </w:div>
    <w:div w:id="347559986">
      <w:bodyDiv w:val="1"/>
      <w:marLeft w:val="0"/>
      <w:marRight w:val="0"/>
      <w:marTop w:val="0"/>
      <w:marBottom w:val="0"/>
      <w:divBdr>
        <w:top w:val="none" w:sz="0" w:space="0" w:color="auto"/>
        <w:left w:val="none" w:sz="0" w:space="0" w:color="auto"/>
        <w:bottom w:val="none" w:sz="0" w:space="0" w:color="auto"/>
        <w:right w:val="none" w:sz="0" w:space="0" w:color="auto"/>
      </w:divBdr>
    </w:div>
    <w:div w:id="353462486">
      <w:bodyDiv w:val="1"/>
      <w:marLeft w:val="0"/>
      <w:marRight w:val="0"/>
      <w:marTop w:val="0"/>
      <w:marBottom w:val="0"/>
      <w:divBdr>
        <w:top w:val="none" w:sz="0" w:space="0" w:color="auto"/>
        <w:left w:val="none" w:sz="0" w:space="0" w:color="auto"/>
        <w:bottom w:val="none" w:sz="0" w:space="0" w:color="auto"/>
        <w:right w:val="none" w:sz="0" w:space="0" w:color="auto"/>
      </w:divBdr>
    </w:div>
    <w:div w:id="356466932">
      <w:bodyDiv w:val="1"/>
      <w:marLeft w:val="0"/>
      <w:marRight w:val="0"/>
      <w:marTop w:val="0"/>
      <w:marBottom w:val="0"/>
      <w:divBdr>
        <w:top w:val="none" w:sz="0" w:space="0" w:color="auto"/>
        <w:left w:val="none" w:sz="0" w:space="0" w:color="auto"/>
        <w:bottom w:val="none" w:sz="0" w:space="0" w:color="auto"/>
        <w:right w:val="none" w:sz="0" w:space="0" w:color="auto"/>
      </w:divBdr>
    </w:div>
    <w:div w:id="376122015">
      <w:bodyDiv w:val="1"/>
      <w:marLeft w:val="0"/>
      <w:marRight w:val="0"/>
      <w:marTop w:val="0"/>
      <w:marBottom w:val="0"/>
      <w:divBdr>
        <w:top w:val="none" w:sz="0" w:space="0" w:color="auto"/>
        <w:left w:val="none" w:sz="0" w:space="0" w:color="auto"/>
        <w:bottom w:val="none" w:sz="0" w:space="0" w:color="auto"/>
        <w:right w:val="none" w:sz="0" w:space="0" w:color="auto"/>
      </w:divBdr>
    </w:div>
    <w:div w:id="393700246">
      <w:bodyDiv w:val="1"/>
      <w:marLeft w:val="0"/>
      <w:marRight w:val="0"/>
      <w:marTop w:val="0"/>
      <w:marBottom w:val="0"/>
      <w:divBdr>
        <w:top w:val="none" w:sz="0" w:space="0" w:color="auto"/>
        <w:left w:val="none" w:sz="0" w:space="0" w:color="auto"/>
        <w:bottom w:val="none" w:sz="0" w:space="0" w:color="auto"/>
        <w:right w:val="none" w:sz="0" w:space="0" w:color="auto"/>
      </w:divBdr>
    </w:div>
    <w:div w:id="394201326">
      <w:bodyDiv w:val="1"/>
      <w:marLeft w:val="0"/>
      <w:marRight w:val="0"/>
      <w:marTop w:val="0"/>
      <w:marBottom w:val="0"/>
      <w:divBdr>
        <w:top w:val="none" w:sz="0" w:space="0" w:color="auto"/>
        <w:left w:val="none" w:sz="0" w:space="0" w:color="auto"/>
        <w:bottom w:val="none" w:sz="0" w:space="0" w:color="auto"/>
        <w:right w:val="none" w:sz="0" w:space="0" w:color="auto"/>
      </w:divBdr>
    </w:div>
    <w:div w:id="397286987">
      <w:bodyDiv w:val="1"/>
      <w:marLeft w:val="0"/>
      <w:marRight w:val="0"/>
      <w:marTop w:val="0"/>
      <w:marBottom w:val="0"/>
      <w:divBdr>
        <w:top w:val="none" w:sz="0" w:space="0" w:color="auto"/>
        <w:left w:val="none" w:sz="0" w:space="0" w:color="auto"/>
        <w:bottom w:val="none" w:sz="0" w:space="0" w:color="auto"/>
        <w:right w:val="none" w:sz="0" w:space="0" w:color="auto"/>
      </w:divBdr>
    </w:div>
    <w:div w:id="404688746">
      <w:bodyDiv w:val="1"/>
      <w:marLeft w:val="0"/>
      <w:marRight w:val="0"/>
      <w:marTop w:val="0"/>
      <w:marBottom w:val="0"/>
      <w:divBdr>
        <w:top w:val="none" w:sz="0" w:space="0" w:color="auto"/>
        <w:left w:val="none" w:sz="0" w:space="0" w:color="auto"/>
        <w:bottom w:val="none" w:sz="0" w:space="0" w:color="auto"/>
        <w:right w:val="none" w:sz="0" w:space="0" w:color="auto"/>
      </w:divBdr>
    </w:div>
    <w:div w:id="409929467">
      <w:bodyDiv w:val="1"/>
      <w:marLeft w:val="0"/>
      <w:marRight w:val="0"/>
      <w:marTop w:val="0"/>
      <w:marBottom w:val="0"/>
      <w:divBdr>
        <w:top w:val="none" w:sz="0" w:space="0" w:color="auto"/>
        <w:left w:val="none" w:sz="0" w:space="0" w:color="auto"/>
        <w:bottom w:val="none" w:sz="0" w:space="0" w:color="auto"/>
        <w:right w:val="none" w:sz="0" w:space="0" w:color="auto"/>
      </w:divBdr>
    </w:div>
    <w:div w:id="423114270">
      <w:bodyDiv w:val="1"/>
      <w:marLeft w:val="0"/>
      <w:marRight w:val="0"/>
      <w:marTop w:val="0"/>
      <w:marBottom w:val="0"/>
      <w:divBdr>
        <w:top w:val="none" w:sz="0" w:space="0" w:color="auto"/>
        <w:left w:val="none" w:sz="0" w:space="0" w:color="auto"/>
        <w:bottom w:val="none" w:sz="0" w:space="0" w:color="auto"/>
        <w:right w:val="none" w:sz="0" w:space="0" w:color="auto"/>
      </w:divBdr>
    </w:div>
    <w:div w:id="425539316">
      <w:bodyDiv w:val="1"/>
      <w:marLeft w:val="0"/>
      <w:marRight w:val="0"/>
      <w:marTop w:val="0"/>
      <w:marBottom w:val="0"/>
      <w:divBdr>
        <w:top w:val="none" w:sz="0" w:space="0" w:color="auto"/>
        <w:left w:val="none" w:sz="0" w:space="0" w:color="auto"/>
        <w:bottom w:val="none" w:sz="0" w:space="0" w:color="auto"/>
        <w:right w:val="none" w:sz="0" w:space="0" w:color="auto"/>
      </w:divBdr>
    </w:div>
    <w:div w:id="429204615">
      <w:bodyDiv w:val="1"/>
      <w:marLeft w:val="0"/>
      <w:marRight w:val="0"/>
      <w:marTop w:val="0"/>
      <w:marBottom w:val="0"/>
      <w:divBdr>
        <w:top w:val="none" w:sz="0" w:space="0" w:color="auto"/>
        <w:left w:val="none" w:sz="0" w:space="0" w:color="auto"/>
        <w:bottom w:val="none" w:sz="0" w:space="0" w:color="auto"/>
        <w:right w:val="none" w:sz="0" w:space="0" w:color="auto"/>
      </w:divBdr>
    </w:div>
    <w:div w:id="433012810">
      <w:bodyDiv w:val="1"/>
      <w:marLeft w:val="0"/>
      <w:marRight w:val="0"/>
      <w:marTop w:val="0"/>
      <w:marBottom w:val="0"/>
      <w:divBdr>
        <w:top w:val="none" w:sz="0" w:space="0" w:color="auto"/>
        <w:left w:val="none" w:sz="0" w:space="0" w:color="auto"/>
        <w:bottom w:val="none" w:sz="0" w:space="0" w:color="auto"/>
        <w:right w:val="none" w:sz="0" w:space="0" w:color="auto"/>
      </w:divBdr>
    </w:div>
    <w:div w:id="436566756">
      <w:bodyDiv w:val="1"/>
      <w:marLeft w:val="0"/>
      <w:marRight w:val="0"/>
      <w:marTop w:val="0"/>
      <w:marBottom w:val="0"/>
      <w:divBdr>
        <w:top w:val="none" w:sz="0" w:space="0" w:color="auto"/>
        <w:left w:val="none" w:sz="0" w:space="0" w:color="auto"/>
        <w:bottom w:val="none" w:sz="0" w:space="0" w:color="auto"/>
        <w:right w:val="none" w:sz="0" w:space="0" w:color="auto"/>
      </w:divBdr>
    </w:div>
    <w:div w:id="446314795">
      <w:bodyDiv w:val="1"/>
      <w:marLeft w:val="0"/>
      <w:marRight w:val="0"/>
      <w:marTop w:val="0"/>
      <w:marBottom w:val="0"/>
      <w:divBdr>
        <w:top w:val="none" w:sz="0" w:space="0" w:color="auto"/>
        <w:left w:val="none" w:sz="0" w:space="0" w:color="auto"/>
        <w:bottom w:val="none" w:sz="0" w:space="0" w:color="auto"/>
        <w:right w:val="none" w:sz="0" w:space="0" w:color="auto"/>
      </w:divBdr>
    </w:div>
    <w:div w:id="453214174">
      <w:bodyDiv w:val="1"/>
      <w:marLeft w:val="0"/>
      <w:marRight w:val="0"/>
      <w:marTop w:val="0"/>
      <w:marBottom w:val="0"/>
      <w:divBdr>
        <w:top w:val="none" w:sz="0" w:space="0" w:color="auto"/>
        <w:left w:val="none" w:sz="0" w:space="0" w:color="auto"/>
        <w:bottom w:val="none" w:sz="0" w:space="0" w:color="auto"/>
        <w:right w:val="none" w:sz="0" w:space="0" w:color="auto"/>
      </w:divBdr>
    </w:div>
    <w:div w:id="458839279">
      <w:bodyDiv w:val="1"/>
      <w:marLeft w:val="0"/>
      <w:marRight w:val="0"/>
      <w:marTop w:val="0"/>
      <w:marBottom w:val="0"/>
      <w:divBdr>
        <w:top w:val="none" w:sz="0" w:space="0" w:color="auto"/>
        <w:left w:val="none" w:sz="0" w:space="0" w:color="auto"/>
        <w:bottom w:val="none" w:sz="0" w:space="0" w:color="auto"/>
        <w:right w:val="none" w:sz="0" w:space="0" w:color="auto"/>
      </w:divBdr>
    </w:div>
    <w:div w:id="468132353">
      <w:bodyDiv w:val="1"/>
      <w:marLeft w:val="0"/>
      <w:marRight w:val="0"/>
      <w:marTop w:val="0"/>
      <w:marBottom w:val="0"/>
      <w:divBdr>
        <w:top w:val="none" w:sz="0" w:space="0" w:color="auto"/>
        <w:left w:val="none" w:sz="0" w:space="0" w:color="auto"/>
        <w:bottom w:val="none" w:sz="0" w:space="0" w:color="auto"/>
        <w:right w:val="none" w:sz="0" w:space="0" w:color="auto"/>
      </w:divBdr>
    </w:div>
    <w:div w:id="469790011">
      <w:bodyDiv w:val="1"/>
      <w:marLeft w:val="0"/>
      <w:marRight w:val="0"/>
      <w:marTop w:val="0"/>
      <w:marBottom w:val="0"/>
      <w:divBdr>
        <w:top w:val="none" w:sz="0" w:space="0" w:color="auto"/>
        <w:left w:val="none" w:sz="0" w:space="0" w:color="auto"/>
        <w:bottom w:val="none" w:sz="0" w:space="0" w:color="auto"/>
        <w:right w:val="none" w:sz="0" w:space="0" w:color="auto"/>
      </w:divBdr>
    </w:div>
    <w:div w:id="476188961">
      <w:bodyDiv w:val="1"/>
      <w:marLeft w:val="0"/>
      <w:marRight w:val="0"/>
      <w:marTop w:val="0"/>
      <w:marBottom w:val="0"/>
      <w:divBdr>
        <w:top w:val="none" w:sz="0" w:space="0" w:color="auto"/>
        <w:left w:val="none" w:sz="0" w:space="0" w:color="auto"/>
        <w:bottom w:val="none" w:sz="0" w:space="0" w:color="auto"/>
        <w:right w:val="none" w:sz="0" w:space="0" w:color="auto"/>
      </w:divBdr>
    </w:div>
    <w:div w:id="480386462">
      <w:bodyDiv w:val="1"/>
      <w:marLeft w:val="0"/>
      <w:marRight w:val="0"/>
      <w:marTop w:val="0"/>
      <w:marBottom w:val="0"/>
      <w:divBdr>
        <w:top w:val="none" w:sz="0" w:space="0" w:color="auto"/>
        <w:left w:val="none" w:sz="0" w:space="0" w:color="auto"/>
        <w:bottom w:val="none" w:sz="0" w:space="0" w:color="auto"/>
        <w:right w:val="none" w:sz="0" w:space="0" w:color="auto"/>
      </w:divBdr>
    </w:div>
    <w:div w:id="483664815">
      <w:bodyDiv w:val="1"/>
      <w:marLeft w:val="0"/>
      <w:marRight w:val="0"/>
      <w:marTop w:val="0"/>
      <w:marBottom w:val="0"/>
      <w:divBdr>
        <w:top w:val="none" w:sz="0" w:space="0" w:color="auto"/>
        <w:left w:val="none" w:sz="0" w:space="0" w:color="auto"/>
        <w:bottom w:val="none" w:sz="0" w:space="0" w:color="auto"/>
        <w:right w:val="none" w:sz="0" w:space="0" w:color="auto"/>
      </w:divBdr>
    </w:div>
    <w:div w:id="497579707">
      <w:bodyDiv w:val="1"/>
      <w:marLeft w:val="0"/>
      <w:marRight w:val="0"/>
      <w:marTop w:val="0"/>
      <w:marBottom w:val="0"/>
      <w:divBdr>
        <w:top w:val="none" w:sz="0" w:space="0" w:color="auto"/>
        <w:left w:val="none" w:sz="0" w:space="0" w:color="auto"/>
        <w:bottom w:val="none" w:sz="0" w:space="0" w:color="auto"/>
        <w:right w:val="none" w:sz="0" w:space="0" w:color="auto"/>
      </w:divBdr>
    </w:div>
    <w:div w:id="498547410">
      <w:bodyDiv w:val="1"/>
      <w:marLeft w:val="0"/>
      <w:marRight w:val="0"/>
      <w:marTop w:val="0"/>
      <w:marBottom w:val="0"/>
      <w:divBdr>
        <w:top w:val="none" w:sz="0" w:space="0" w:color="auto"/>
        <w:left w:val="none" w:sz="0" w:space="0" w:color="auto"/>
        <w:bottom w:val="none" w:sz="0" w:space="0" w:color="auto"/>
        <w:right w:val="none" w:sz="0" w:space="0" w:color="auto"/>
      </w:divBdr>
    </w:div>
    <w:div w:id="502017052">
      <w:bodyDiv w:val="1"/>
      <w:marLeft w:val="0"/>
      <w:marRight w:val="0"/>
      <w:marTop w:val="0"/>
      <w:marBottom w:val="0"/>
      <w:divBdr>
        <w:top w:val="none" w:sz="0" w:space="0" w:color="auto"/>
        <w:left w:val="none" w:sz="0" w:space="0" w:color="auto"/>
        <w:bottom w:val="none" w:sz="0" w:space="0" w:color="auto"/>
        <w:right w:val="none" w:sz="0" w:space="0" w:color="auto"/>
      </w:divBdr>
    </w:div>
    <w:div w:id="518544062">
      <w:bodyDiv w:val="1"/>
      <w:marLeft w:val="0"/>
      <w:marRight w:val="0"/>
      <w:marTop w:val="0"/>
      <w:marBottom w:val="0"/>
      <w:divBdr>
        <w:top w:val="none" w:sz="0" w:space="0" w:color="auto"/>
        <w:left w:val="none" w:sz="0" w:space="0" w:color="auto"/>
        <w:bottom w:val="none" w:sz="0" w:space="0" w:color="auto"/>
        <w:right w:val="none" w:sz="0" w:space="0" w:color="auto"/>
      </w:divBdr>
    </w:div>
    <w:div w:id="522524068">
      <w:bodyDiv w:val="1"/>
      <w:marLeft w:val="0"/>
      <w:marRight w:val="0"/>
      <w:marTop w:val="0"/>
      <w:marBottom w:val="0"/>
      <w:divBdr>
        <w:top w:val="none" w:sz="0" w:space="0" w:color="auto"/>
        <w:left w:val="none" w:sz="0" w:space="0" w:color="auto"/>
        <w:bottom w:val="none" w:sz="0" w:space="0" w:color="auto"/>
        <w:right w:val="none" w:sz="0" w:space="0" w:color="auto"/>
      </w:divBdr>
    </w:div>
    <w:div w:id="524028734">
      <w:bodyDiv w:val="1"/>
      <w:marLeft w:val="0"/>
      <w:marRight w:val="0"/>
      <w:marTop w:val="0"/>
      <w:marBottom w:val="0"/>
      <w:divBdr>
        <w:top w:val="none" w:sz="0" w:space="0" w:color="auto"/>
        <w:left w:val="none" w:sz="0" w:space="0" w:color="auto"/>
        <w:bottom w:val="none" w:sz="0" w:space="0" w:color="auto"/>
        <w:right w:val="none" w:sz="0" w:space="0" w:color="auto"/>
      </w:divBdr>
    </w:div>
    <w:div w:id="531845609">
      <w:bodyDiv w:val="1"/>
      <w:marLeft w:val="0"/>
      <w:marRight w:val="0"/>
      <w:marTop w:val="0"/>
      <w:marBottom w:val="0"/>
      <w:divBdr>
        <w:top w:val="none" w:sz="0" w:space="0" w:color="auto"/>
        <w:left w:val="none" w:sz="0" w:space="0" w:color="auto"/>
        <w:bottom w:val="none" w:sz="0" w:space="0" w:color="auto"/>
        <w:right w:val="none" w:sz="0" w:space="0" w:color="auto"/>
      </w:divBdr>
    </w:div>
    <w:div w:id="534999137">
      <w:bodyDiv w:val="1"/>
      <w:marLeft w:val="0"/>
      <w:marRight w:val="0"/>
      <w:marTop w:val="0"/>
      <w:marBottom w:val="0"/>
      <w:divBdr>
        <w:top w:val="none" w:sz="0" w:space="0" w:color="auto"/>
        <w:left w:val="none" w:sz="0" w:space="0" w:color="auto"/>
        <w:bottom w:val="none" w:sz="0" w:space="0" w:color="auto"/>
        <w:right w:val="none" w:sz="0" w:space="0" w:color="auto"/>
      </w:divBdr>
    </w:div>
    <w:div w:id="542906481">
      <w:bodyDiv w:val="1"/>
      <w:marLeft w:val="0"/>
      <w:marRight w:val="0"/>
      <w:marTop w:val="0"/>
      <w:marBottom w:val="0"/>
      <w:divBdr>
        <w:top w:val="none" w:sz="0" w:space="0" w:color="auto"/>
        <w:left w:val="none" w:sz="0" w:space="0" w:color="auto"/>
        <w:bottom w:val="none" w:sz="0" w:space="0" w:color="auto"/>
        <w:right w:val="none" w:sz="0" w:space="0" w:color="auto"/>
      </w:divBdr>
    </w:div>
    <w:div w:id="543058620">
      <w:bodyDiv w:val="1"/>
      <w:marLeft w:val="0"/>
      <w:marRight w:val="0"/>
      <w:marTop w:val="0"/>
      <w:marBottom w:val="0"/>
      <w:divBdr>
        <w:top w:val="none" w:sz="0" w:space="0" w:color="auto"/>
        <w:left w:val="none" w:sz="0" w:space="0" w:color="auto"/>
        <w:bottom w:val="none" w:sz="0" w:space="0" w:color="auto"/>
        <w:right w:val="none" w:sz="0" w:space="0" w:color="auto"/>
      </w:divBdr>
    </w:div>
    <w:div w:id="545065929">
      <w:bodyDiv w:val="1"/>
      <w:marLeft w:val="0"/>
      <w:marRight w:val="0"/>
      <w:marTop w:val="0"/>
      <w:marBottom w:val="0"/>
      <w:divBdr>
        <w:top w:val="none" w:sz="0" w:space="0" w:color="auto"/>
        <w:left w:val="none" w:sz="0" w:space="0" w:color="auto"/>
        <w:bottom w:val="none" w:sz="0" w:space="0" w:color="auto"/>
        <w:right w:val="none" w:sz="0" w:space="0" w:color="auto"/>
      </w:divBdr>
    </w:div>
    <w:div w:id="552691661">
      <w:bodyDiv w:val="1"/>
      <w:marLeft w:val="0"/>
      <w:marRight w:val="0"/>
      <w:marTop w:val="0"/>
      <w:marBottom w:val="0"/>
      <w:divBdr>
        <w:top w:val="none" w:sz="0" w:space="0" w:color="auto"/>
        <w:left w:val="none" w:sz="0" w:space="0" w:color="auto"/>
        <w:bottom w:val="none" w:sz="0" w:space="0" w:color="auto"/>
        <w:right w:val="none" w:sz="0" w:space="0" w:color="auto"/>
      </w:divBdr>
    </w:div>
    <w:div w:id="556357004">
      <w:bodyDiv w:val="1"/>
      <w:marLeft w:val="0"/>
      <w:marRight w:val="0"/>
      <w:marTop w:val="0"/>
      <w:marBottom w:val="0"/>
      <w:divBdr>
        <w:top w:val="none" w:sz="0" w:space="0" w:color="auto"/>
        <w:left w:val="none" w:sz="0" w:space="0" w:color="auto"/>
        <w:bottom w:val="none" w:sz="0" w:space="0" w:color="auto"/>
        <w:right w:val="none" w:sz="0" w:space="0" w:color="auto"/>
      </w:divBdr>
    </w:div>
    <w:div w:id="569002705">
      <w:bodyDiv w:val="1"/>
      <w:marLeft w:val="0"/>
      <w:marRight w:val="0"/>
      <w:marTop w:val="0"/>
      <w:marBottom w:val="0"/>
      <w:divBdr>
        <w:top w:val="none" w:sz="0" w:space="0" w:color="auto"/>
        <w:left w:val="none" w:sz="0" w:space="0" w:color="auto"/>
        <w:bottom w:val="none" w:sz="0" w:space="0" w:color="auto"/>
        <w:right w:val="none" w:sz="0" w:space="0" w:color="auto"/>
      </w:divBdr>
    </w:div>
    <w:div w:id="570429567">
      <w:bodyDiv w:val="1"/>
      <w:marLeft w:val="0"/>
      <w:marRight w:val="0"/>
      <w:marTop w:val="0"/>
      <w:marBottom w:val="0"/>
      <w:divBdr>
        <w:top w:val="none" w:sz="0" w:space="0" w:color="auto"/>
        <w:left w:val="none" w:sz="0" w:space="0" w:color="auto"/>
        <w:bottom w:val="none" w:sz="0" w:space="0" w:color="auto"/>
        <w:right w:val="none" w:sz="0" w:space="0" w:color="auto"/>
      </w:divBdr>
    </w:div>
    <w:div w:id="581256573">
      <w:bodyDiv w:val="1"/>
      <w:marLeft w:val="0"/>
      <w:marRight w:val="0"/>
      <w:marTop w:val="0"/>
      <w:marBottom w:val="0"/>
      <w:divBdr>
        <w:top w:val="none" w:sz="0" w:space="0" w:color="auto"/>
        <w:left w:val="none" w:sz="0" w:space="0" w:color="auto"/>
        <w:bottom w:val="none" w:sz="0" w:space="0" w:color="auto"/>
        <w:right w:val="none" w:sz="0" w:space="0" w:color="auto"/>
      </w:divBdr>
    </w:div>
    <w:div w:id="593364280">
      <w:bodyDiv w:val="1"/>
      <w:marLeft w:val="0"/>
      <w:marRight w:val="0"/>
      <w:marTop w:val="0"/>
      <w:marBottom w:val="0"/>
      <w:divBdr>
        <w:top w:val="none" w:sz="0" w:space="0" w:color="auto"/>
        <w:left w:val="none" w:sz="0" w:space="0" w:color="auto"/>
        <w:bottom w:val="none" w:sz="0" w:space="0" w:color="auto"/>
        <w:right w:val="none" w:sz="0" w:space="0" w:color="auto"/>
      </w:divBdr>
    </w:div>
    <w:div w:id="615790437">
      <w:bodyDiv w:val="1"/>
      <w:marLeft w:val="0"/>
      <w:marRight w:val="0"/>
      <w:marTop w:val="0"/>
      <w:marBottom w:val="0"/>
      <w:divBdr>
        <w:top w:val="none" w:sz="0" w:space="0" w:color="auto"/>
        <w:left w:val="none" w:sz="0" w:space="0" w:color="auto"/>
        <w:bottom w:val="none" w:sz="0" w:space="0" w:color="auto"/>
        <w:right w:val="none" w:sz="0" w:space="0" w:color="auto"/>
      </w:divBdr>
    </w:div>
    <w:div w:id="620722630">
      <w:bodyDiv w:val="1"/>
      <w:marLeft w:val="0"/>
      <w:marRight w:val="0"/>
      <w:marTop w:val="0"/>
      <w:marBottom w:val="0"/>
      <w:divBdr>
        <w:top w:val="none" w:sz="0" w:space="0" w:color="auto"/>
        <w:left w:val="none" w:sz="0" w:space="0" w:color="auto"/>
        <w:bottom w:val="none" w:sz="0" w:space="0" w:color="auto"/>
        <w:right w:val="none" w:sz="0" w:space="0" w:color="auto"/>
      </w:divBdr>
    </w:div>
    <w:div w:id="628709327">
      <w:bodyDiv w:val="1"/>
      <w:marLeft w:val="0"/>
      <w:marRight w:val="0"/>
      <w:marTop w:val="0"/>
      <w:marBottom w:val="0"/>
      <w:divBdr>
        <w:top w:val="none" w:sz="0" w:space="0" w:color="auto"/>
        <w:left w:val="none" w:sz="0" w:space="0" w:color="auto"/>
        <w:bottom w:val="none" w:sz="0" w:space="0" w:color="auto"/>
        <w:right w:val="none" w:sz="0" w:space="0" w:color="auto"/>
      </w:divBdr>
    </w:div>
    <w:div w:id="639310034">
      <w:bodyDiv w:val="1"/>
      <w:marLeft w:val="0"/>
      <w:marRight w:val="0"/>
      <w:marTop w:val="0"/>
      <w:marBottom w:val="0"/>
      <w:divBdr>
        <w:top w:val="none" w:sz="0" w:space="0" w:color="auto"/>
        <w:left w:val="none" w:sz="0" w:space="0" w:color="auto"/>
        <w:bottom w:val="none" w:sz="0" w:space="0" w:color="auto"/>
        <w:right w:val="none" w:sz="0" w:space="0" w:color="auto"/>
      </w:divBdr>
    </w:div>
    <w:div w:id="641350871">
      <w:bodyDiv w:val="1"/>
      <w:marLeft w:val="0"/>
      <w:marRight w:val="0"/>
      <w:marTop w:val="0"/>
      <w:marBottom w:val="0"/>
      <w:divBdr>
        <w:top w:val="none" w:sz="0" w:space="0" w:color="auto"/>
        <w:left w:val="none" w:sz="0" w:space="0" w:color="auto"/>
        <w:bottom w:val="none" w:sz="0" w:space="0" w:color="auto"/>
        <w:right w:val="none" w:sz="0" w:space="0" w:color="auto"/>
      </w:divBdr>
    </w:div>
    <w:div w:id="652639056">
      <w:bodyDiv w:val="1"/>
      <w:marLeft w:val="0"/>
      <w:marRight w:val="0"/>
      <w:marTop w:val="0"/>
      <w:marBottom w:val="0"/>
      <w:divBdr>
        <w:top w:val="none" w:sz="0" w:space="0" w:color="auto"/>
        <w:left w:val="none" w:sz="0" w:space="0" w:color="auto"/>
        <w:bottom w:val="none" w:sz="0" w:space="0" w:color="auto"/>
        <w:right w:val="none" w:sz="0" w:space="0" w:color="auto"/>
      </w:divBdr>
    </w:div>
    <w:div w:id="664821101">
      <w:bodyDiv w:val="1"/>
      <w:marLeft w:val="0"/>
      <w:marRight w:val="0"/>
      <w:marTop w:val="0"/>
      <w:marBottom w:val="0"/>
      <w:divBdr>
        <w:top w:val="none" w:sz="0" w:space="0" w:color="auto"/>
        <w:left w:val="none" w:sz="0" w:space="0" w:color="auto"/>
        <w:bottom w:val="none" w:sz="0" w:space="0" w:color="auto"/>
        <w:right w:val="none" w:sz="0" w:space="0" w:color="auto"/>
      </w:divBdr>
    </w:div>
    <w:div w:id="669334904">
      <w:bodyDiv w:val="1"/>
      <w:marLeft w:val="0"/>
      <w:marRight w:val="0"/>
      <w:marTop w:val="0"/>
      <w:marBottom w:val="0"/>
      <w:divBdr>
        <w:top w:val="none" w:sz="0" w:space="0" w:color="auto"/>
        <w:left w:val="none" w:sz="0" w:space="0" w:color="auto"/>
        <w:bottom w:val="none" w:sz="0" w:space="0" w:color="auto"/>
        <w:right w:val="none" w:sz="0" w:space="0" w:color="auto"/>
      </w:divBdr>
    </w:div>
    <w:div w:id="672415862">
      <w:bodyDiv w:val="1"/>
      <w:marLeft w:val="0"/>
      <w:marRight w:val="0"/>
      <w:marTop w:val="0"/>
      <w:marBottom w:val="0"/>
      <w:divBdr>
        <w:top w:val="none" w:sz="0" w:space="0" w:color="auto"/>
        <w:left w:val="none" w:sz="0" w:space="0" w:color="auto"/>
        <w:bottom w:val="none" w:sz="0" w:space="0" w:color="auto"/>
        <w:right w:val="none" w:sz="0" w:space="0" w:color="auto"/>
      </w:divBdr>
    </w:div>
    <w:div w:id="688338670">
      <w:bodyDiv w:val="1"/>
      <w:marLeft w:val="0"/>
      <w:marRight w:val="0"/>
      <w:marTop w:val="0"/>
      <w:marBottom w:val="0"/>
      <w:divBdr>
        <w:top w:val="none" w:sz="0" w:space="0" w:color="auto"/>
        <w:left w:val="none" w:sz="0" w:space="0" w:color="auto"/>
        <w:bottom w:val="none" w:sz="0" w:space="0" w:color="auto"/>
        <w:right w:val="none" w:sz="0" w:space="0" w:color="auto"/>
      </w:divBdr>
    </w:div>
    <w:div w:id="688530839">
      <w:bodyDiv w:val="1"/>
      <w:marLeft w:val="0"/>
      <w:marRight w:val="0"/>
      <w:marTop w:val="0"/>
      <w:marBottom w:val="0"/>
      <w:divBdr>
        <w:top w:val="none" w:sz="0" w:space="0" w:color="auto"/>
        <w:left w:val="none" w:sz="0" w:space="0" w:color="auto"/>
        <w:bottom w:val="none" w:sz="0" w:space="0" w:color="auto"/>
        <w:right w:val="none" w:sz="0" w:space="0" w:color="auto"/>
      </w:divBdr>
    </w:div>
    <w:div w:id="732116905">
      <w:bodyDiv w:val="1"/>
      <w:marLeft w:val="0"/>
      <w:marRight w:val="0"/>
      <w:marTop w:val="0"/>
      <w:marBottom w:val="0"/>
      <w:divBdr>
        <w:top w:val="none" w:sz="0" w:space="0" w:color="auto"/>
        <w:left w:val="none" w:sz="0" w:space="0" w:color="auto"/>
        <w:bottom w:val="none" w:sz="0" w:space="0" w:color="auto"/>
        <w:right w:val="none" w:sz="0" w:space="0" w:color="auto"/>
      </w:divBdr>
    </w:div>
    <w:div w:id="733048870">
      <w:bodyDiv w:val="1"/>
      <w:marLeft w:val="0"/>
      <w:marRight w:val="0"/>
      <w:marTop w:val="0"/>
      <w:marBottom w:val="0"/>
      <w:divBdr>
        <w:top w:val="none" w:sz="0" w:space="0" w:color="auto"/>
        <w:left w:val="none" w:sz="0" w:space="0" w:color="auto"/>
        <w:bottom w:val="none" w:sz="0" w:space="0" w:color="auto"/>
        <w:right w:val="none" w:sz="0" w:space="0" w:color="auto"/>
      </w:divBdr>
    </w:div>
    <w:div w:id="760175459">
      <w:bodyDiv w:val="1"/>
      <w:marLeft w:val="0"/>
      <w:marRight w:val="0"/>
      <w:marTop w:val="0"/>
      <w:marBottom w:val="0"/>
      <w:divBdr>
        <w:top w:val="none" w:sz="0" w:space="0" w:color="auto"/>
        <w:left w:val="none" w:sz="0" w:space="0" w:color="auto"/>
        <w:bottom w:val="none" w:sz="0" w:space="0" w:color="auto"/>
        <w:right w:val="none" w:sz="0" w:space="0" w:color="auto"/>
      </w:divBdr>
    </w:div>
    <w:div w:id="762843629">
      <w:bodyDiv w:val="1"/>
      <w:marLeft w:val="0"/>
      <w:marRight w:val="0"/>
      <w:marTop w:val="0"/>
      <w:marBottom w:val="0"/>
      <w:divBdr>
        <w:top w:val="none" w:sz="0" w:space="0" w:color="auto"/>
        <w:left w:val="none" w:sz="0" w:space="0" w:color="auto"/>
        <w:bottom w:val="none" w:sz="0" w:space="0" w:color="auto"/>
        <w:right w:val="none" w:sz="0" w:space="0" w:color="auto"/>
      </w:divBdr>
    </w:div>
    <w:div w:id="773403539">
      <w:bodyDiv w:val="1"/>
      <w:marLeft w:val="0"/>
      <w:marRight w:val="0"/>
      <w:marTop w:val="0"/>
      <w:marBottom w:val="0"/>
      <w:divBdr>
        <w:top w:val="none" w:sz="0" w:space="0" w:color="auto"/>
        <w:left w:val="none" w:sz="0" w:space="0" w:color="auto"/>
        <w:bottom w:val="none" w:sz="0" w:space="0" w:color="auto"/>
        <w:right w:val="none" w:sz="0" w:space="0" w:color="auto"/>
      </w:divBdr>
    </w:div>
    <w:div w:id="774255147">
      <w:bodyDiv w:val="1"/>
      <w:marLeft w:val="0"/>
      <w:marRight w:val="0"/>
      <w:marTop w:val="0"/>
      <w:marBottom w:val="0"/>
      <w:divBdr>
        <w:top w:val="none" w:sz="0" w:space="0" w:color="auto"/>
        <w:left w:val="none" w:sz="0" w:space="0" w:color="auto"/>
        <w:bottom w:val="none" w:sz="0" w:space="0" w:color="auto"/>
        <w:right w:val="none" w:sz="0" w:space="0" w:color="auto"/>
      </w:divBdr>
    </w:div>
    <w:div w:id="775826463">
      <w:bodyDiv w:val="1"/>
      <w:marLeft w:val="0"/>
      <w:marRight w:val="0"/>
      <w:marTop w:val="0"/>
      <w:marBottom w:val="0"/>
      <w:divBdr>
        <w:top w:val="none" w:sz="0" w:space="0" w:color="auto"/>
        <w:left w:val="none" w:sz="0" w:space="0" w:color="auto"/>
        <w:bottom w:val="none" w:sz="0" w:space="0" w:color="auto"/>
        <w:right w:val="none" w:sz="0" w:space="0" w:color="auto"/>
      </w:divBdr>
    </w:div>
    <w:div w:id="778911616">
      <w:bodyDiv w:val="1"/>
      <w:marLeft w:val="0"/>
      <w:marRight w:val="0"/>
      <w:marTop w:val="0"/>
      <w:marBottom w:val="0"/>
      <w:divBdr>
        <w:top w:val="none" w:sz="0" w:space="0" w:color="auto"/>
        <w:left w:val="none" w:sz="0" w:space="0" w:color="auto"/>
        <w:bottom w:val="none" w:sz="0" w:space="0" w:color="auto"/>
        <w:right w:val="none" w:sz="0" w:space="0" w:color="auto"/>
      </w:divBdr>
    </w:div>
    <w:div w:id="779572652">
      <w:bodyDiv w:val="1"/>
      <w:marLeft w:val="0"/>
      <w:marRight w:val="0"/>
      <w:marTop w:val="0"/>
      <w:marBottom w:val="0"/>
      <w:divBdr>
        <w:top w:val="none" w:sz="0" w:space="0" w:color="auto"/>
        <w:left w:val="none" w:sz="0" w:space="0" w:color="auto"/>
        <w:bottom w:val="none" w:sz="0" w:space="0" w:color="auto"/>
        <w:right w:val="none" w:sz="0" w:space="0" w:color="auto"/>
      </w:divBdr>
    </w:div>
    <w:div w:id="783227923">
      <w:bodyDiv w:val="1"/>
      <w:marLeft w:val="0"/>
      <w:marRight w:val="0"/>
      <w:marTop w:val="0"/>
      <w:marBottom w:val="0"/>
      <w:divBdr>
        <w:top w:val="none" w:sz="0" w:space="0" w:color="auto"/>
        <w:left w:val="none" w:sz="0" w:space="0" w:color="auto"/>
        <w:bottom w:val="none" w:sz="0" w:space="0" w:color="auto"/>
        <w:right w:val="none" w:sz="0" w:space="0" w:color="auto"/>
      </w:divBdr>
    </w:div>
    <w:div w:id="792867881">
      <w:bodyDiv w:val="1"/>
      <w:marLeft w:val="0"/>
      <w:marRight w:val="0"/>
      <w:marTop w:val="0"/>
      <w:marBottom w:val="0"/>
      <w:divBdr>
        <w:top w:val="none" w:sz="0" w:space="0" w:color="auto"/>
        <w:left w:val="none" w:sz="0" w:space="0" w:color="auto"/>
        <w:bottom w:val="none" w:sz="0" w:space="0" w:color="auto"/>
        <w:right w:val="none" w:sz="0" w:space="0" w:color="auto"/>
      </w:divBdr>
    </w:div>
    <w:div w:id="793476659">
      <w:bodyDiv w:val="1"/>
      <w:marLeft w:val="0"/>
      <w:marRight w:val="0"/>
      <w:marTop w:val="0"/>
      <w:marBottom w:val="0"/>
      <w:divBdr>
        <w:top w:val="none" w:sz="0" w:space="0" w:color="auto"/>
        <w:left w:val="none" w:sz="0" w:space="0" w:color="auto"/>
        <w:bottom w:val="none" w:sz="0" w:space="0" w:color="auto"/>
        <w:right w:val="none" w:sz="0" w:space="0" w:color="auto"/>
      </w:divBdr>
    </w:div>
    <w:div w:id="794300321">
      <w:bodyDiv w:val="1"/>
      <w:marLeft w:val="0"/>
      <w:marRight w:val="0"/>
      <w:marTop w:val="0"/>
      <w:marBottom w:val="0"/>
      <w:divBdr>
        <w:top w:val="none" w:sz="0" w:space="0" w:color="auto"/>
        <w:left w:val="none" w:sz="0" w:space="0" w:color="auto"/>
        <w:bottom w:val="none" w:sz="0" w:space="0" w:color="auto"/>
        <w:right w:val="none" w:sz="0" w:space="0" w:color="auto"/>
      </w:divBdr>
    </w:div>
    <w:div w:id="795219860">
      <w:bodyDiv w:val="1"/>
      <w:marLeft w:val="0"/>
      <w:marRight w:val="0"/>
      <w:marTop w:val="0"/>
      <w:marBottom w:val="0"/>
      <w:divBdr>
        <w:top w:val="none" w:sz="0" w:space="0" w:color="auto"/>
        <w:left w:val="none" w:sz="0" w:space="0" w:color="auto"/>
        <w:bottom w:val="none" w:sz="0" w:space="0" w:color="auto"/>
        <w:right w:val="none" w:sz="0" w:space="0" w:color="auto"/>
      </w:divBdr>
    </w:div>
    <w:div w:id="795758436">
      <w:bodyDiv w:val="1"/>
      <w:marLeft w:val="0"/>
      <w:marRight w:val="0"/>
      <w:marTop w:val="0"/>
      <w:marBottom w:val="0"/>
      <w:divBdr>
        <w:top w:val="none" w:sz="0" w:space="0" w:color="auto"/>
        <w:left w:val="none" w:sz="0" w:space="0" w:color="auto"/>
        <w:bottom w:val="none" w:sz="0" w:space="0" w:color="auto"/>
        <w:right w:val="none" w:sz="0" w:space="0" w:color="auto"/>
      </w:divBdr>
    </w:div>
    <w:div w:id="795871220">
      <w:bodyDiv w:val="1"/>
      <w:marLeft w:val="0"/>
      <w:marRight w:val="0"/>
      <w:marTop w:val="0"/>
      <w:marBottom w:val="0"/>
      <w:divBdr>
        <w:top w:val="none" w:sz="0" w:space="0" w:color="auto"/>
        <w:left w:val="none" w:sz="0" w:space="0" w:color="auto"/>
        <w:bottom w:val="none" w:sz="0" w:space="0" w:color="auto"/>
        <w:right w:val="none" w:sz="0" w:space="0" w:color="auto"/>
      </w:divBdr>
    </w:div>
    <w:div w:id="797988505">
      <w:bodyDiv w:val="1"/>
      <w:marLeft w:val="0"/>
      <w:marRight w:val="0"/>
      <w:marTop w:val="0"/>
      <w:marBottom w:val="0"/>
      <w:divBdr>
        <w:top w:val="none" w:sz="0" w:space="0" w:color="auto"/>
        <w:left w:val="none" w:sz="0" w:space="0" w:color="auto"/>
        <w:bottom w:val="none" w:sz="0" w:space="0" w:color="auto"/>
        <w:right w:val="none" w:sz="0" w:space="0" w:color="auto"/>
      </w:divBdr>
    </w:div>
    <w:div w:id="806975390">
      <w:bodyDiv w:val="1"/>
      <w:marLeft w:val="0"/>
      <w:marRight w:val="0"/>
      <w:marTop w:val="0"/>
      <w:marBottom w:val="0"/>
      <w:divBdr>
        <w:top w:val="none" w:sz="0" w:space="0" w:color="auto"/>
        <w:left w:val="none" w:sz="0" w:space="0" w:color="auto"/>
        <w:bottom w:val="none" w:sz="0" w:space="0" w:color="auto"/>
        <w:right w:val="none" w:sz="0" w:space="0" w:color="auto"/>
      </w:divBdr>
    </w:div>
    <w:div w:id="809710818">
      <w:bodyDiv w:val="1"/>
      <w:marLeft w:val="0"/>
      <w:marRight w:val="0"/>
      <w:marTop w:val="0"/>
      <w:marBottom w:val="0"/>
      <w:divBdr>
        <w:top w:val="none" w:sz="0" w:space="0" w:color="auto"/>
        <w:left w:val="none" w:sz="0" w:space="0" w:color="auto"/>
        <w:bottom w:val="none" w:sz="0" w:space="0" w:color="auto"/>
        <w:right w:val="none" w:sz="0" w:space="0" w:color="auto"/>
      </w:divBdr>
    </w:div>
    <w:div w:id="813135325">
      <w:bodyDiv w:val="1"/>
      <w:marLeft w:val="0"/>
      <w:marRight w:val="0"/>
      <w:marTop w:val="0"/>
      <w:marBottom w:val="0"/>
      <w:divBdr>
        <w:top w:val="none" w:sz="0" w:space="0" w:color="auto"/>
        <w:left w:val="none" w:sz="0" w:space="0" w:color="auto"/>
        <w:bottom w:val="none" w:sz="0" w:space="0" w:color="auto"/>
        <w:right w:val="none" w:sz="0" w:space="0" w:color="auto"/>
      </w:divBdr>
    </w:div>
    <w:div w:id="821854099">
      <w:bodyDiv w:val="1"/>
      <w:marLeft w:val="0"/>
      <w:marRight w:val="0"/>
      <w:marTop w:val="0"/>
      <w:marBottom w:val="0"/>
      <w:divBdr>
        <w:top w:val="none" w:sz="0" w:space="0" w:color="auto"/>
        <w:left w:val="none" w:sz="0" w:space="0" w:color="auto"/>
        <w:bottom w:val="none" w:sz="0" w:space="0" w:color="auto"/>
        <w:right w:val="none" w:sz="0" w:space="0" w:color="auto"/>
      </w:divBdr>
    </w:div>
    <w:div w:id="834414237">
      <w:bodyDiv w:val="1"/>
      <w:marLeft w:val="0"/>
      <w:marRight w:val="0"/>
      <w:marTop w:val="0"/>
      <w:marBottom w:val="0"/>
      <w:divBdr>
        <w:top w:val="none" w:sz="0" w:space="0" w:color="auto"/>
        <w:left w:val="none" w:sz="0" w:space="0" w:color="auto"/>
        <w:bottom w:val="none" w:sz="0" w:space="0" w:color="auto"/>
        <w:right w:val="none" w:sz="0" w:space="0" w:color="auto"/>
      </w:divBdr>
    </w:div>
    <w:div w:id="836388747">
      <w:bodyDiv w:val="1"/>
      <w:marLeft w:val="0"/>
      <w:marRight w:val="0"/>
      <w:marTop w:val="0"/>
      <w:marBottom w:val="0"/>
      <w:divBdr>
        <w:top w:val="none" w:sz="0" w:space="0" w:color="auto"/>
        <w:left w:val="none" w:sz="0" w:space="0" w:color="auto"/>
        <w:bottom w:val="none" w:sz="0" w:space="0" w:color="auto"/>
        <w:right w:val="none" w:sz="0" w:space="0" w:color="auto"/>
      </w:divBdr>
    </w:div>
    <w:div w:id="840197371">
      <w:bodyDiv w:val="1"/>
      <w:marLeft w:val="0"/>
      <w:marRight w:val="0"/>
      <w:marTop w:val="0"/>
      <w:marBottom w:val="0"/>
      <w:divBdr>
        <w:top w:val="none" w:sz="0" w:space="0" w:color="auto"/>
        <w:left w:val="none" w:sz="0" w:space="0" w:color="auto"/>
        <w:bottom w:val="none" w:sz="0" w:space="0" w:color="auto"/>
        <w:right w:val="none" w:sz="0" w:space="0" w:color="auto"/>
      </w:divBdr>
    </w:div>
    <w:div w:id="850992573">
      <w:bodyDiv w:val="1"/>
      <w:marLeft w:val="0"/>
      <w:marRight w:val="0"/>
      <w:marTop w:val="0"/>
      <w:marBottom w:val="0"/>
      <w:divBdr>
        <w:top w:val="none" w:sz="0" w:space="0" w:color="auto"/>
        <w:left w:val="none" w:sz="0" w:space="0" w:color="auto"/>
        <w:bottom w:val="none" w:sz="0" w:space="0" w:color="auto"/>
        <w:right w:val="none" w:sz="0" w:space="0" w:color="auto"/>
      </w:divBdr>
    </w:div>
    <w:div w:id="855119974">
      <w:bodyDiv w:val="1"/>
      <w:marLeft w:val="0"/>
      <w:marRight w:val="0"/>
      <w:marTop w:val="0"/>
      <w:marBottom w:val="0"/>
      <w:divBdr>
        <w:top w:val="none" w:sz="0" w:space="0" w:color="auto"/>
        <w:left w:val="none" w:sz="0" w:space="0" w:color="auto"/>
        <w:bottom w:val="none" w:sz="0" w:space="0" w:color="auto"/>
        <w:right w:val="none" w:sz="0" w:space="0" w:color="auto"/>
      </w:divBdr>
    </w:div>
    <w:div w:id="862860495">
      <w:bodyDiv w:val="1"/>
      <w:marLeft w:val="0"/>
      <w:marRight w:val="0"/>
      <w:marTop w:val="0"/>
      <w:marBottom w:val="0"/>
      <w:divBdr>
        <w:top w:val="none" w:sz="0" w:space="0" w:color="auto"/>
        <w:left w:val="none" w:sz="0" w:space="0" w:color="auto"/>
        <w:bottom w:val="none" w:sz="0" w:space="0" w:color="auto"/>
        <w:right w:val="none" w:sz="0" w:space="0" w:color="auto"/>
      </w:divBdr>
    </w:div>
    <w:div w:id="863400339">
      <w:bodyDiv w:val="1"/>
      <w:marLeft w:val="0"/>
      <w:marRight w:val="0"/>
      <w:marTop w:val="0"/>
      <w:marBottom w:val="0"/>
      <w:divBdr>
        <w:top w:val="none" w:sz="0" w:space="0" w:color="auto"/>
        <w:left w:val="none" w:sz="0" w:space="0" w:color="auto"/>
        <w:bottom w:val="none" w:sz="0" w:space="0" w:color="auto"/>
        <w:right w:val="none" w:sz="0" w:space="0" w:color="auto"/>
      </w:divBdr>
    </w:div>
    <w:div w:id="864171528">
      <w:bodyDiv w:val="1"/>
      <w:marLeft w:val="0"/>
      <w:marRight w:val="0"/>
      <w:marTop w:val="0"/>
      <w:marBottom w:val="0"/>
      <w:divBdr>
        <w:top w:val="none" w:sz="0" w:space="0" w:color="auto"/>
        <w:left w:val="none" w:sz="0" w:space="0" w:color="auto"/>
        <w:bottom w:val="none" w:sz="0" w:space="0" w:color="auto"/>
        <w:right w:val="none" w:sz="0" w:space="0" w:color="auto"/>
      </w:divBdr>
    </w:div>
    <w:div w:id="864294597">
      <w:bodyDiv w:val="1"/>
      <w:marLeft w:val="0"/>
      <w:marRight w:val="0"/>
      <w:marTop w:val="0"/>
      <w:marBottom w:val="0"/>
      <w:divBdr>
        <w:top w:val="none" w:sz="0" w:space="0" w:color="auto"/>
        <w:left w:val="none" w:sz="0" w:space="0" w:color="auto"/>
        <w:bottom w:val="none" w:sz="0" w:space="0" w:color="auto"/>
        <w:right w:val="none" w:sz="0" w:space="0" w:color="auto"/>
      </w:divBdr>
    </w:div>
    <w:div w:id="872228682">
      <w:bodyDiv w:val="1"/>
      <w:marLeft w:val="0"/>
      <w:marRight w:val="0"/>
      <w:marTop w:val="0"/>
      <w:marBottom w:val="0"/>
      <w:divBdr>
        <w:top w:val="none" w:sz="0" w:space="0" w:color="auto"/>
        <w:left w:val="none" w:sz="0" w:space="0" w:color="auto"/>
        <w:bottom w:val="none" w:sz="0" w:space="0" w:color="auto"/>
        <w:right w:val="none" w:sz="0" w:space="0" w:color="auto"/>
      </w:divBdr>
    </w:div>
    <w:div w:id="876820591">
      <w:bodyDiv w:val="1"/>
      <w:marLeft w:val="0"/>
      <w:marRight w:val="0"/>
      <w:marTop w:val="0"/>
      <w:marBottom w:val="0"/>
      <w:divBdr>
        <w:top w:val="none" w:sz="0" w:space="0" w:color="auto"/>
        <w:left w:val="none" w:sz="0" w:space="0" w:color="auto"/>
        <w:bottom w:val="none" w:sz="0" w:space="0" w:color="auto"/>
        <w:right w:val="none" w:sz="0" w:space="0" w:color="auto"/>
      </w:divBdr>
    </w:div>
    <w:div w:id="880166865">
      <w:bodyDiv w:val="1"/>
      <w:marLeft w:val="0"/>
      <w:marRight w:val="0"/>
      <w:marTop w:val="0"/>
      <w:marBottom w:val="0"/>
      <w:divBdr>
        <w:top w:val="none" w:sz="0" w:space="0" w:color="auto"/>
        <w:left w:val="none" w:sz="0" w:space="0" w:color="auto"/>
        <w:bottom w:val="none" w:sz="0" w:space="0" w:color="auto"/>
        <w:right w:val="none" w:sz="0" w:space="0" w:color="auto"/>
      </w:divBdr>
    </w:div>
    <w:div w:id="890459617">
      <w:bodyDiv w:val="1"/>
      <w:marLeft w:val="0"/>
      <w:marRight w:val="0"/>
      <w:marTop w:val="0"/>
      <w:marBottom w:val="0"/>
      <w:divBdr>
        <w:top w:val="none" w:sz="0" w:space="0" w:color="auto"/>
        <w:left w:val="none" w:sz="0" w:space="0" w:color="auto"/>
        <w:bottom w:val="none" w:sz="0" w:space="0" w:color="auto"/>
        <w:right w:val="none" w:sz="0" w:space="0" w:color="auto"/>
      </w:divBdr>
    </w:div>
    <w:div w:id="892499863">
      <w:bodyDiv w:val="1"/>
      <w:marLeft w:val="0"/>
      <w:marRight w:val="0"/>
      <w:marTop w:val="0"/>
      <w:marBottom w:val="0"/>
      <w:divBdr>
        <w:top w:val="none" w:sz="0" w:space="0" w:color="auto"/>
        <w:left w:val="none" w:sz="0" w:space="0" w:color="auto"/>
        <w:bottom w:val="none" w:sz="0" w:space="0" w:color="auto"/>
        <w:right w:val="none" w:sz="0" w:space="0" w:color="auto"/>
      </w:divBdr>
    </w:div>
    <w:div w:id="915749396">
      <w:bodyDiv w:val="1"/>
      <w:marLeft w:val="0"/>
      <w:marRight w:val="0"/>
      <w:marTop w:val="0"/>
      <w:marBottom w:val="0"/>
      <w:divBdr>
        <w:top w:val="none" w:sz="0" w:space="0" w:color="auto"/>
        <w:left w:val="none" w:sz="0" w:space="0" w:color="auto"/>
        <w:bottom w:val="none" w:sz="0" w:space="0" w:color="auto"/>
        <w:right w:val="none" w:sz="0" w:space="0" w:color="auto"/>
      </w:divBdr>
    </w:div>
    <w:div w:id="918367016">
      <w:bodyDiv w:val="1"/>
      <w:marLeft w:val="0"/>
      <w:marRight w:val="0"/>
      <w:marTop w:val="0"/>
      <w:marBottom w:val="0"/>
      <w:divBdr>
        <w:top w:val="none" w:sz="0" w:space="0" w:color="auto"/>
        <w:left w:val="none" w:sz="0" w:space="0" w:color="auto"/>
        <w:bottom w:val="none" w:sz="0" w:space="0" w:color="auto"/>
        <w:right w:val="none" w:sz="0" w:space="0" w:color="auto"/>
      </w:divBdr>
    </w:div>
    <w:div w:id="919876145">
      <w:bodyDiv w:val="1"/>
      <w:marLeft w:val="0"/>
      <w:marRight w:val="0"/>
      <w:marTop w:val="0"/>
      <w:marBottom w:val="0"/>
      <w:divBdr>
        <w:top w:val="none" w:sz="0" w:space="0" w:color="auto"/>
        <w:left w:val="none" w:sz="0" w:space="0" w:color="auto"/>
        <w:bottom w:val="none" w:sz="0" w:space="0" w:color="auto"/>
        <w:right w:val="none" w:sz="0" w:space="0" w:color="auto"/>
      </w:divBdr>
    </w:div>
    <w:div w:id="924071540">
      <w:bodyDiv w:val="1"/>
      <w:marLeft w:val="0"/>
      <w:marRight w:val="0"/>
      <w:marTop w:val="0"/>
      <w:marBottom w:val="0"/>
      <w:divBdr>
        <w:top w:val="none" w:sz="0" w:space="0" w:color="auto"/>
        <w:left w:val="none" w:sz="0" w:space="0" w:color="auto"/>
        <w:bottom w:val="none" w:sz="0" w:space="0" w:color="auto"/>
        <w:right w:val="none" w:sz="0" w:space="0" w:color="auto"/>
      </w:divBdr>
    </w:div>
    <w:div w:id="924653614">
      <w:bodyDiv w:val="1"/>
      <w:marLeft w:val="0"/>
      <w:marRight w:val="0"/>
      <w:marTop w:val="0"/>
      <w:marBottom w:val="0"/>
      <w:divBdr>
        <w:top w:val="none" w:sz="0" w:space="0" w:color="auto"/>
        <w:left w:val="none" w:sz="0" w:space="0" w:color="auto"/>
        <w:bottom w:val="none" w:sz="0" w:space="0" w:color="auto"/>
        <w:right w:val="none" w:sz="0" w:space="0" w:color="auto"/>
      </w:divBdr>
    </w:div>
    <w:div w:id="928738318">
      <w:bodyDiv w:val="1"/>
      <w:marLeft w:val="0"/>
      <w:marRight w:val="0"/>
      <w:marTop w:val="0"/>
      <w:marBottom w:val="0"/>
      <w:divBdr>
        <w:top w:val="none" w:sz="0" w:space="0" w:color="auto"/>
        <w:left w:val="none" w:sz="0" w:space="0" w:color="auto"/>
        <w:bottom w:val="none" w:sz="0" w:space="0" w:color="auto"/>
        <w:right w:val="none" w:sz="0" w:space="0" w:color="auto"/>
      </w:divBdr>
    </w:div>
    <w:div w:id="931280780">
      <w:bodyDiv w:val="1"/>
      <w:marLeft w:val="0"/>
      <w:marRight w:val="0"/>
      <w:marTop w:val="0"/>
      <w:marBottom w:val="0"/>
      <w:divBdr>
        <w:top w:val="none" w:sz="0" w:space="0" w:color="auto"/>
        <w:left w:val="none" w:sz="0" w:space="0" w:color="auto"/>
        <w:bottom w:val="none" w:sz="0" w:space="0" w:color="auto"/>
        <w:right w:val="none" w:sz="0" w:space="0" w:color="auto"/>
      </w:divBdr>
    </w:div>
    <w:div w:id="938874597">
      <w:bodyDiv w:val="1"/>
      <w:marLeft w:val="0"/>
      <w:marRight w:val="0"/>
      <w:marTop w:val="0"/>
      <w:marBottom w:val="0"/>
      <w:divBdr>
        <w:top w:val="none" w:sz="0" w:space="0" w:color="auto"/>
        <w:left w:val="none" w:sz="0" w:space="0" w:color="auto"/>
        <w:bottom w:val="none" w:sz="0" w:space="0" w:color="auto"/>
        <w:right w:val="none" w:sz="0" w:space="0" w:color="auto"/>
      </w:divBdr>
    </w:div>
    <w:div w:id="940334246">
      <w:bodyDiv w:val="1"/>
      <w:marLeft w:val="0"/>
      <w:marRight w:val="0"/>
      <w:marTop w:val="0"/>
      <w:marBottom w:val="0"/>
      <w:divBdr>
        <w:top w:val="none" w:sz="0" w:space="0" w:color="auto"/>
        <w:left w:val="none" w:sz="0" w:space="0" w:color="auto"/>
        <w:bottom w:val="none" w:sz="0" w:space="0" w:color="auto"/>
        <w:right w:val="none" w:sz="0" w:space="0" w:color="auto"/>
      </w:divBdr>
    </w:div>
    <w:div w:id="942616592">
      <w:bodyDiv w:val="1"/>
      <w:marLeft w:val="0"/>
      <w:marRight w:val="0"/>
      <w:marTop w:val="0"/>
      <w:marBottom w:val="0"/>
      <w:divBdr>
        <w:top w:val="none" w:sz="0" w:space="0" w:color="auto"/>
        <w:left w:val="none" w:sz="0" w:space="0" w:color="auto"/>
        <w:bottom w:val="none" w:sz="0" w:space="0" w:color="auto"/>
        <w:right w:val="none" w:sz="0" w:space="0" w:color="auto"/>
      </w:divBdr>
    </w:div>
    <w:div w:id="960693038">
      <w:bodyDiv w:val="1"/>
      <w:marLeft w:val="0"/>
      <w:marRight w:val="0"/>
      <w:marTop w:val="0"/>
      <w:marBottom w:val="0"/>
      <w:divBdr>
        <w:top w:val="none" w:sz="0" w:space="0" w:color="auto"/>
        <w:left w:val="none" w:sz="0" w:space="0" w:color="auto"/>
        <w:bottom w:val="none" w:sz="0" w:space="0" w:color="auto"/>
        <w:right w:val="none" w:sz="0" w:space="0" w:color="auto"/>
      </w:divBdr>
    </w:div>
    <w:div w:id="965893254">
      <w:bodyDiv w:val="1"/>
      <w:marLeft w:val="0"/>
      <w:marRight w:val="0"/>
      <w:marTop w:val="0"/>
      <w:marBottom w:val="0"/>
      <w:divBdr>
        <w:top w:val="none" w:sz="0" w:space="0" w:color="auto"/>
        <w:left w:val="none" w:sz="0" w:space="0" w:color="auto"/>
        <w:bottom w:val="none" w:sz="0" w:space="0" w:color="auto"/>
        <w:right w:val="none" w:sz="0" w:space="0" w:color="auto"/>
      </w:divBdr>
    </w:div>
    <w:div w:id="976758047">
      <w:bodyDiv w:val="1"/>
      <w:marLeft w:val="0"/>
      <w:marRight w:val="0"/>
      <w:marTop w:val="0"/>
      <w:marBottom w:val="0"/>
      <w:divBdr>
        <w:top w:val="none" w:sz="0" w:space="0" w:color="auto"/>
        <w:left w:val="none" w:sz="0" w:space="0" w:color="auto"/>
        <w:bottom w:val="none" w:sz="0" w:space="0" w:color="auto"/>
        <w:right w:val="none" w:sz="0" w:space="0" w:color="auto"/>
      </w:divBdr>
    </w:div>
    <w:div w:id="980813664">
      <w:bodyDiv w:val="1"/>
      <w:marLeft w:val="0"/>
      <w:marRight w:val="0"/>
      <w:marTop w:val="0"/>
      <w:marBottom w:val="0"/>
      <w:divBdr>
        <w:top w:val="none" w:sz="0" w:space="0" w:color="auto"/>
        <w:left w:val="none" w:sz="0" w:space="0" w:color="auto"/>
        <w:bottom w:val="none" w:sz="0" w:space="0" w:color="auto"/>
        <w:right w:val="none" w:sz="0" w:space="0" w:color="auto"/>
      </w:divBdr>
    </w:div>
    <w:div w:id="980843738">
      <w:bodyDiv w:val="1"/>
      <w:marLeft w:val="0"/>
      <w:marRight w:val="0"/>
      <w:marTop w:val="0"/>
      <w:marBottom w:val="0"/>
      <w:divBdr>
        <w:top w:val="none" w:sz="0" w:space="0" w:color="auto"/>
        <w:left w:val="none" w:sz="0" w:space="0" w:color="auto"/>
        <w:bottom w:val="none" w:sz="0" w:space="0" w:color="auto"/>
        <w:right w:val="none" w:sz="0" w:space="0" w:color="auto"/>
      </w:divBdr>
    </w:div>
    <w:div w:id="983199575">
      <w:bodyDiv w:val="1"/>
      <w:marLeft w:val="0"/>
      <w:marRight w:val="0"/>
      <w:marTop w:val="0"/>
      <w:marBottom w:val="0"/>
      <w:divBdr>
        <w:top w:val="none" w:sz="0" w:space="0" w:color="auto"/>
        <w:left w:val="none" w:sz="0" w:space="0" w:color="auto"/>
        <w:bottom w:val="none" w:sz="0" w:space="0" w:color="auto"/>
        <w:right w:val="none" w:sz="0" w:space="0" w:color="auto"/>
      </w:divBdr>
    </w:div>
    <w:div w:id="995645207">
      <w:bodyDiv w:val="1"/>
      <w:marLeft w:val="0"/>
      <w:marRight w:val="0"/>
      <w:marTop w:val="0"/>
      <w:marBottom w:val="0"/>
      <w:divBdr>
        <w:top w:val="none" w:sz="0" w:space="0" w:color="auto"/>
        <w:left w:val="none" w:sz="0" w:space="0" w:color="auto"/>
        <w:bottom w:val="none" w:sz="0" w:space="0" w:color="auto"/>
        <w:right w:val="none" w:sz="0" w:space="0" w:color="auto"/>
      </w:divBdr>
    </w:div>
    <w:div w:id="1000960784">
      <w:bodyDiv w:val="1"/>
      <w:marLeft w:val="0"/>
      <w:marRight w:val="0"/>
      <w:marTop w:val="0"/>
      <w:marBottom w:val="0"/>
      <w:divBdr>
        <w:top w:val="none" w:sz="0" w:space="0" w:color="auto"/>
        <w:left w:val="none" w:sz="0" w:space="0" w:color="auto"/>
        <w:bottom w:val="none" w:sz="0" w:space="0" w:color="auto"/>
        <w:right w:val="none" w:sz="0" w:space="0" w:color="auto"/>
      </w:divBdr>
    </w:div>
    <w:div w:id="1012803223">
      <w:bodyDiv w:val="1"/>
      <w:marLeft w:val="0"/>
      <w:marRight w:val="0"/>
      <w:marTop w:val="0"/>
      <w:marBottom w:val="0"/>
      <w:divBdr>
        <w:top w:val="none" w:sz="0" w:space="0" w:color="auto"/>
        <w:left w:val="none" w:sz="0" w:space="0" w:color="auto"/>
        <w:bottom w:val="none" w:sz="0" w:space="0" w:color="auto"/>
        <w:right w:val="none" w:sz="0" w:space="0" w:color="auto"/>
      </w:divBdr>
    </w:div>
    <w:div w:id="1033187801">
      <w:bodyDiv w:val="1"/>
      <w:marLeft w:val="0"/>
      <w:marRight w:val="0"/>
      <w:marTop w:val="0"/>
      <w:marBottom w:val="0"/>
      <w:divBdr>
        <w:top w:val="none" w:sz="0" w:space="0" w:color="auto"/>
        <w:left w:val="none" w:sz="0" w:space="0" w:color="auto"/>
        <w:bottom w:val="none" w:sz="0" w:space="0" w:color="auto"/>
        <w:right w:val="none" w:sz="0" w:space="0" w:color="auto"/>
      </w:divBdr>
    </w:div>
    <w:div w:id="1044790567">
      <w:bodyDiv w:val="1"/>
      <w:marLeft w:val="0"/>
      <w:marRight w:val="0"/>
      <w:marTop w:val="0"/>
      <w:marBottom w:val="0"/>
      <w:divBdr>
        <w:top w:val="none" w:sz="0" w:space="0" w:color="auto"/>
        <w:left w:val="none" w:sz="0" w:space="0" w:color="auto"/>
        <w:bottom w:val="none" w:sz="0" w:space="0" w:color="auto"/>
        <w:right w:val="none" w:sz="0" w:space="0" w:color="auto"/>
      </w:divBdr>
    </w:div>
    <w:div w:id="1058892937">
      <w:bodyDiv w:val="1"/>
      <w:marLeft w:val="0"/>
      <w:marRight w:val="0"/>
      <w:marTop w:val="0"/>
      <w:marBottom w:val="0"/>
      <w:divBdr>
        <w:top w:val="none" w:sz="0" w:space="0" w:color="auto"/>
        <w:left w:val="none" w:sz="0" w:space="0" w:color="auto"/>
        <w:bottom w:val="none" w:sz="0" w:space="0" w:color="auto"/>
        <w:right w:val="none" w:sz="0" w:space="0" w:color="auto"/>
      </w:divBdr>
    </w:div>
    <w:div w:id="1064329512">
      <w:bodyDiv w:val="1"/>
      <w:marLeft w:val="0"/>
      <w:marRight w:val="0"/>
      <w:marTop w:val="0"/>
      <w:marBottom w:val="0"/>
      <w:divBdr>
        <w:top w:val="none" w:sz="0" w:space="0" w:color="auto"/>
        <w:left w:val="none" w:sz="0" w:space="0" w:color="auto"/>
        <w:bottom w:val="none" w:sz="0" w:space="0" w:color="auto"/>
        <w:right w:val="none" w:sz="0" w:space="0" w:color="auto"/>
      </w:divBdr>
    </w:div>
    <w:div w:id="1067386233">
      <w:bodyDiv w:val="1"/>
      <w:marLeft w:val="0"/>
      <w:marRight w:val="0"/>
      <w:marTop w:val="0"/>
      <w:marBottom w:val="0"/>
      <w:divBdr>
        <w:top w:val="none" w:sz="0" w:space="0" w:color="auto"/>
        <w:left w:val="none" w:sz="0" w:space="0" w:color="auto"/>
        <w:bottom w:val="none" w:sz="0" w:space="0" w:color="auto"/>
        <w:right w:val="none" w:sz="0" w:space="0" w:color="auto"/>
      </w:divBdr>
    </w:div>
    <w:div w:id="1075782069">
      <w:bodyDiv w:val="1"/>
      <w:marLeft w:val="0"/>
      <w:marRight w:val="0"/>
      <w:marTop w:val="0"/>
      <w:marBottom w:val="0"/>
      <w:divBdr>
        <w:top w:val="none" w:sz="0" w:space="0" w:color="auto"/>
        <w:left w:val="none" w:sz="0" w:space="0" w:color="auto"/>
        <w:bottom w:val="none" w:sz="0" w:space="0" w:color="auto"/>
        <w:right w:val="none" w:sz="0" w:space="0" w:color="auto"/>
      </w:divBdr>
    </w:div>
    <w:div w:id="1083718749">
      <w:bodyDiv w:val="1"/>
      <w:marLeft w:val="0"/>
      <w:marRight w:val="0"/>
      <w:marTop w:val="0"/>
      <w:marBottom w:val="0"/>
      <w:divBdr>
        <w:top w:val="none" w:sz="0" w:space="0" w:color="auto"/>
        <w:left w:val="none" w:sz="0" w:space="0" w:color="auto"/>
        <w:bottom w:val="none" w:sz="0" w:space="0" w:color="auto"/>
        <w:right w:val="none" w:sz="0" w:space="0" w:color="auto"/>
      </w:divBdr>
    </w:div>
    <w:div w:id="1089809722">
      <w:bodyDiv w:val="1"/>
      <w:marLeft w:val="0"/>
      <w:marRight w:val="0"/>
      <w:marTop w:val="0"/>
      <w:marBottom w:val="0"/>
      <w:divBdr>
        <w:top w:val="none" w:sz="0" w:space="0" w:color="auto"/>
        <w:left w:val="none" w:sz="0" w:space="0" w:color="auto"/>
        <w:bottom w:val="none" w:sz="0" w:space="0" w:color="auto"/>
        <w:right w:val="none" w:sz="0" w:space="0" w:color="auto"/>
      </w:divBdr>
    </w:div>
    <w:div w:id="1110977588">
      <w:bodyDiv w:val="1"/>
      <w:marLeft w:val="0"/>
      <w:marRight w:val="0"/>
      <w:marTop w:val="0"/>
      <w:marBottom w:val="0"/>
      <w:divBdr>
        <w:top w:val="none" w:sz="0" w:space="0" w:color="auto"/>
        <w:left w:val="none" w:sz="0" w:space="0" w:color="auto"/>
        <w:bottom w:val="none" w:sz="0" w:space="0" w:color="auto"/>
        <w:right w:val="none" w:sz="0" w:space="0" w:color="auto"/>
      </w:divBdr>
    </w:div>
    <w:div w:id="1120225037">
      <w:bodyDiv w:val="1"/>
      <w:marLeft w:val="0"/>
      <w:marRight w:val="0"/>
      <w:marTop w:val="0"/>
      <w:marBottom w:val="0"/>
      <w:divBdr>
        <w:top w:val="none" w:sz="0" w:space="0" w:color="auto"/>
        <w:left w:val="none" w:sz="0" w:space="0" w:color="auto"/>
        <w:bottom w:val="none" w:sz="0" w:space="0" w:color="auto"/>
        <w:right w:val="none" w:sz="0" w:space="0" w:color="auto"/>
      </w:divBdr>
    </w:div>
    <w:div w:id="1123426174">
      <w:bodyDiv w:val="1"/>
      <w:marLeft w:val="0"/>
      <w:marRight w:val="0"/>
      <w:marTop w:val="0"/>
      <w:marBottom w:val="0"/>
      <w:divBdr>
        <w:top w:val="none" w:sz="0" w:space="0" w:color="auto"/>
        <w:left w:val="none" w:sz="0" w:space="0" w:color="auto"/>
        <w:bottom w:val="none" w:sz="0" w:space="0" w:color="auto"/>
        <w:right w:val="none" w:sz="0" w:space="0" w:color="auto"/>
      </w:divBdr>
    </w:div>
    <w:div w:id="1132137774">
      <w:bodyDiv w:val="1"/>
      <w:marLeft w:val="0"/>
      <w:marRight w:val="0"/>
      <w:marTop w:val="0"/>
      <w:marBottom w:val="0"/>
      <w:divBdr>
        <w:top w:val="none" w:sz="0" w:space="0" w:color="auto"/>
        <w:left w:val="none" w:sz="0" w:space="0" w:color="auto"/>
        <w:bottom w:val="none" w:sz="0" w:space="0" w:color="auto"/>
        <w:right w:val="none" w:sz="0" w:space="0" w:color="auto"/>
      </w:divBdr>
    </w:div>
    <w:div w:id="1143306104">
      <w:bodyDiv w:val="1"/>
      <w:marLeft w:val="0"/>
      <w:marRight w:val="0"/>
      <w:marTop w:val="0"/>
      <w:marBottom w:val="0"/>
      <w:divBdr>
        <w:top w:val="none" w:sz="0" w:space="0" w:color="auto"/>
        <w:left w:val="none" w:sz="0" w:space="0" w:color="auto"/>
        <w:bottom w:val="none" w:sz="0" w:space="0" w:color="auto"/>
        <w:right w:val="none" w:sz="0" w:space="0" w:color="auto"/>
      </w:divBdr>
    </w:div>
    <w:div w:id="1145975588">
      <w:bodyDiv w:val="1"/>
      <w:marLeft w:val="0"/>
      <w:marRight w:val="0"/>
      <w:marTop w:val="0"/>
      <w:marBottom w:val="0"/>
      <w:divBdr>
        <w:top w:val="none" w:sz="0" w:space="0" w:color="auto"/>
        <w:left w:val="none" w:sz="0" w:space="0" w:color="auto"/>
        <w:bottom w:val="none" w:sz="0" w:space="0" w:color="auto"/>
        <w:right w:val="none" w:sz="0" w:space="0" w:color="auto"/>
      </w:divBdr>
    </w:div>
    <w:div w:id="1148208354">
      <w:bodyDiv w:val="1"/>
      <w:marLeft w:val="0"/>
      <w:marRight w:val="0"/>
      <w:marTop w:val="0"/>
      <w:marBottom w:val="0"/>
      <w:divBdr>
        <w:top w:val="none" w:sz="0" w:space="0" w:color="auto"/>
        <w:left w:val="none" w:sz="0" w:space="0" w:color="auto"/>
        <w:bottom w:val="none" w:sz="0" w:space="0" w:color="auto"/>
        <w:right w:val="none" w:sz="0" w:space="0" w:color="auto"/>
      </w:divBdr>
    </w:div>
    <w:div w:id="1152451613">
      <w:bodyDiv w:val="1"/>
      <w:marLeft w:val="0"/>
      <w:marRight w:val="0"/>
      <w:marTop w:val="0"/>
      <w:marBottom w:val="0"/>
      <w:divBdr>
        <w:top w:val="none" w:sz="0" w:space="0" w:color="auto"/>
        <w:left w:val="none" w:sz="0" w:space="0" w:color="auto"/>
        <w:bottom w:val="none" w:sz="0" w:space="0" w:color="auto"/>
        <w:right w:val="none" w:sz="0" w:space="0" w:color="auto"/>
      </w:divBdr>
    </w:div>
    <w:div w:id="1154419031">
      <w:bodyDiv w:val="1"/>
      <w:marLeft w:val="0"/>
      <w:marRight w:val="0"/>
      <w:marTop w:val="0"/>
      <w:marBottom w:val="0"/>
      <w:divBdr>
        <w:top w:val="none" w:sz="0" w:space="0" w:color="auto"/>
        <w:left w:val="none" w:sz="0" w:space="0" w:color="auto"/>
        <w:bottom w:val="none" w:sz="0" w:space="0" w:color="auto"/>
        <w:right w:val="none" w:sz="0" w:space="0" w:color="auto"/>
      </w:divBdr>
    </w:div>
    <w:div w:id="1158879967">
      <w:bodyDiv w:val="1"/>
      <w:marLeft w:val="0"/>
      <w:marRight w:val="0"/>
      <w:marTop w:val="0"/>
      <w:marBottom w:val="0"/>
      <w:divBdr>
        <w:top w:val="none" w:sz="0" w:space="0" w:color="auto"/>
        <w:left w:val="none" w:sz="0" w:space="0" w:color="auto"/>
        <w:bottom w:val="none" w:sz="0" w:space="0" w:color="auto"/>
        <w:right w:val="none" w:sz="0" w:space="0" w:color="auto"/>
      </w:divBdr>
    </w:div>
    <w:div w:id="1173380150">
      <w:bodyDiv w:val="1"/>
      <w:marLeft w:val="0"/>
      <w:marRight w:val="0"/>
      <w:marTop w:val="0"/>
      <w:marBottom w:val="0"/>
      <w:divBdr>
        <w:top w:val="none" w:sz="0" w:space="0" w:color="auto"/>
        <w:left w:val="none" w:sz="0" w:space="0" w:color="auto"/>
        <w:bottom w:val="none" w:sz="0" w:space="0" w:color="auto"/>
        <w:right w:val="none" w:sz="0" w:space="0" w:color="auto"/>
      </w:divBdr>
    </w:div>
    <w:div w:id="1174800696">
      <w:bodyDiv w:val="1"/>
      <w:marLeft w:val="0"/>
      <w:marRight w:val="0"/>
      <w:marTop w:val="0"/>
      <w:marBottom w:val="0"/>
      <w:divBdr>
        <w:top w:val="none" w:sz="0" w:space="0" w:color="auto"/>
        <w:left w:val="none" w:sz="0" w:space="0" w:color="auto"/>
        <w:bottom w:val="none" w:sz="0" w:space="0" w:color="auto"/>
        <w:right w:val="none" w:sz="0" w:space="0" w:color="auto"/>
      </w:divBdr>
    </w:div>
    <w:div w:id="1176111313">
      <w:bodyDiv w:val="1"/>
      <w:marLeft w:val="0"/>
      <w:marRight w:val="0"/>
      <w:marTop w:val="0"/>
      <w:marBottom w:val="0"/>
      <w:divBdr>
        <w:top w:val="none" w:sz="0" w:space="0" w:color="auto"/>
        <w:left w:val="none" w:sz="0" w:space="0" w:color="auto"/>
        <w:bottom w:val="none" w:sz="0" w:space="0" w:color="auto"/>
        <w:right w:val="none" w:sz="0" w:space="0" w:color="auto"/>
      </w:divBdr>
    </w:div>
    <w:div w:id="1179735675">
      <w:bodyDiv w:val="1"/>
      <w:marLeft w:val="0"/>
      <w:marRight w:val="0"/>
      <w:marTop w:val="0"/>
      <w:marBottom w:val="0"/>
      <w:divBdr>
        <w:top w:val="none" w:sz="0" w:space="0" w:color="auto"/>
        <w:left w:val="none" w:sz="0" w:space="0" w:color="auto"/>
        <w:bottom w:val="none" w:sz="0" w:space="0" w:color="auto"/>
        <w:right w:val="none" w:sz="0" w:space="0" w:color="auto"/>
      </w:divBdr>
    </w:div>
    <w:div w:id="1184437632">
      <w:bodyDiv w:val="1"/>
      <w:marLeft w:val="0"/>
      <w:marRight w:val="0"/>
      <w:marTop w:val="0"/>
      <w:marBottom w:val="0"/>
      <w:divBdr>
        <w:top w:val="none" w:sz="0" w:space="0" w:color="auto"/>
        <w:left w:val="none" w:sz="0" w:space="0" w:color="auto"/>
        <w:bottom w:val="none" w:sz="0" w:space="0" w:color="auto"/>
        <w:right w:val="none" w:sz="0" w:space="0" w:color="auto"/>
      </w:divBdr>
    </w:div>
    <w:div w:id="1187986610">
      <w:bodyDiv w:val="1"/>
      <w:marLeft w:val="0"/>
      <w:marRight w:val="0"/>
      <w:marTop w:val="0"/>
      <w:marBottom w:val="0"/>
      <w:divBdr>
        <w:top w:val="none" w:sz="0" w:space="0" w:color="auto"/>
        <w:left w:val="none" w:sz="0" w:space="0" w:color="auto"/>
        <w:bottom w:val="none" w:sz="0" w:space="0" w:color="auto"/>
        <w:right w:val="none" w:sz="0" w:space="0" w:color="auto"/>
      </w:divBdr>
    </w:div>
    <w:div w:id="1195537801">
      <w:bodyDiv w:val="1"/>
      <w:marLeft w:val="0"/>
      <w:marRight w:val="0"/>
      <w:marTop w:val="0"/>
      <w:marBottom w:val="0"/>
      <w:divBdr>
        <w:top w:val="none" w:sz="0" w:space="0" w:color="auto"/>
        <w:left w:val="none" w:sz="0" w:space="0" w:color="auto"/>
        <w:bottom w:val="none" w:sz="0" w:space="0" w:color="auto"/>
        <w:right w:val="none" w:sz="0" w:space="0" w:color="auto"/>
      </w:divBdr>
    </w:div>
    <w:div w:id="1206916575">
      <w:bodyDiv w:val="1"/>
      <w:marLeft w:val="0"/>
      <w:marRight w:val="0"/>
      <w:marTop w:val="0"/>
      <w:marBottom w:val="0"/>
      <w:divBdr>
        <w:top w:val="none" w:sz="0" w:space="0" w:color="auto"/>
        <w:left w:val="none" w:sz="0" w:space="0" w:color="auto"/>
        <w:bottom w:val="none" w:sz="0" w:space="0" w:color="auto"/>
        <w:right w:val="none" w:sz="0" w:space="0" w:color="auto"/>
      </w:divBdr>
    </w:div>
    <w:div w:id="1209147300">
      <w:bodyDiv w:val="1"/>
      <w:marLeft w:val="0"/>
      <w:marRight w:val="0"/>
      <w:marTop w:val="0"/>
      <w:marBottom w:val="0"/>
      <w:divBdr>
        <w:top w:val="none" w:sz="0" w:space="0" w:color="auto"/>
        <w:left w:val="none" w:sz="0" w:space="0" w:color="auto"/>
        <w:bottom w:val="none" w:sz="0" w:space="0" w:color="auto"/>
        <w:right w:val="none" w:sz="0" w:space="0" w:color="auto"/>
      </w:divBdr>
    </w:div>
    <w:div w:id="1210603422">
      <w:bodyDiv w:val="1"/>
      <w:marLeft w:val="0"/>
      <w:marRight w:val="0"/>
      <w:marTop w:val="0"/>
      <w:marBottom w:val="0"/>
      <w:divBdr>
        <w:top w:val="none" w:sz="0" w:space="0" w:color="auto"/>
        <w:left w:val="none" w:sz="0" w:space="0" w:color="auto"/>
        <w:bottom w:val="none" w:sz="0" w:space="0" w:color="auto"/>
        <w:right w:val="none" w:sz="0" w:space="0" w:color="auto"/>
      </w:divBdr>
    </w:div>
    <w:div w:id="1216118245">
      <w:bodyDiv w:val="1"/>
      <w:marLeft w:val="0"/>
      <w:marRight w:val="0"/>
      <w:marTop w:val="0"/>
      <w:marBottom w:val="0"/>
      <w:divBdr>
        <w:top w:val="none" w:sz="0" w:space="0" w:color="auto"/>
        <w:left w:val="none" w:sz="0" w:space="0" w:color="auto"/>
        <w:bottom w:val="none" w:sz="0" w:space="0" w:color="auto"/>
        <w:right w:val="none" w:sz="0" w:space="0" w:color="auto"/>
      </w:divBdr>
    </w:div>
    <w:div w:id="1218512278">
      <w:bodyDiv w:val="1"/>
      <w:marLeft w:val="0"/>
      <w:marRight w:val="0"/>
      <w:marTop w:val="0"/>
      <w:marBottom w:val="0"/>
      <w:divBdr>
        <w:top w:val="none" w:sz="0" w:space="0" w:color="auto"/>
        <w:left w:val="none" w:sz="0" w:space="0" w:color="auto"/>
        <w:bottom w:val="none" w:sz="0" w:space="0" w:color="auto"/>
        <w:right w:val="none" w:sz="0" w:space="0" w:color="auto"/>
      </w:divBdr>
    </w:div>
    <w:div w:id="1238635851">
      <w:bodyDiv w:val="1"/>
      <w:marLeft w:val="0"/>
      <w:marRight w:val="0"/>
      <w:marTop w:val="0"/>
      <w:marBottom w:val="0"/>
      <w:divBdr>
        <w:top w:val="none" w:sz="0" w:space="0" w:color="auto"/>
        <w:left w:val="none" w:sz="0" w:space="0" w:color="auto"/>
        <w:bottom w:val="none" w:sz="0" w:space="0" w:color="auto"/>
        <w:right w:val="none" w:sz="0" w:space="0" w:color="auto"/>
      </w:divBdr>
    </w:div>
    <w:div w:id="1252814593">
      <w:bodyDiv w:val="1"/>
      <w:marLeft w:val="0"/>
      <w:marRight w:val="0"/>
      <w:marTop w:val="0"/>
      <w:marBottom w:val="0"/>
      <w:divBdr>
        <w:top w:val="none" w:sz="0" w:space="0" w:color="auto"/>
        <w:left w:val="none" w:sz="0" w:space="0" w:color="auto"/>
        <w:bottom w:val="none" w:sz="0" w:space="0" w:color="auto"/>
        <w:right w:val="none" w:sz="0" w:space="0" w:color="auto"/>
      </w:divBdr>
    </w:div>
    <w:div w:id="1259824680">
      <w:bodyDiv w:val="1"/>
      <w:marLeft w:val="0"/>
      <w:marRight w:val="0"/>
      <w:marTop w:val="0"/>
      <w:marBottom w:val="0"/>
      <w:divBdr>
        <w:top w:val="none" w:sz="0" w:space="0" w:color="auto"/>
        <w:left w:val="none" w:sz="0" w:space="0" w:color="auto"/>
        <w:bottom w:val="none" w:sz="0" w:space="0" w:color="auto"/>
        <w:right w:val="none" w:sz="0" w:space="0" w:color="auto"/>
      </w:divBdr>
    </w:div>
    <w:div w:id="1262683847">
      <w:bodyDiv w:val="1"/>
      <w:marLeft w:val="0"/>
      <w:marRight w:val="0"/>
      <w:marTop w:val="0"/>
      <w:marBottom w:val="0"/>
      <w:divBdr>
        <w:top w:val="none" w:sz="0" w:space="0" w:color="auto"/>
        <w:left w:val="none" w:sz="0" w:space="0" w:color="auto"/>
        <w:bottom w:val="none" w:sz="0" w:space="0" w:color="auto"/>
        <w:right w:val="none" w:sz="0" w:space="0" w:color="auto"/>
      </w:divBdr>
    </w:div>
    <w:div w:id="1266696902">
      <w:bodyDiv w:val="1"/>
      <w:marLeft w:val="0"/>
      <w:marRight w:val="0"/>
      <w:marTop w:val="0"/>
      <w:marBottom w:val="0"/>
      <w:divBdr>
        <w:top w:val="none" w:sz="0" w:space="0" w:color="auto"/>
        <w:left w:val="none" w:sz="0" w:space="0" w:color="auto"/>
        <w:bottom w:val="none" w:sz="0" w:space="0" w:color="auto"/>
        <w:right w:val="none" w:sz="0" w:space="0" w:color="auto"/>
      </w:divBdr>
    </w:div>
    <w:div w:id="1271471769">
      <w:bodyDiv w:val="1"/>
      <w:marLeft w:val="0"/>
      <w:marRight w:val="0"/>
      <w:marTop w:val="0"/>
      <w:marBottom w:val="0"/>
      <w:divBdr>
        <w:top w:val="none" w:sz="0" w:space="0" w:color="auto"/>
        <w:left w:val="none" w:sz="0" w:space="0" w:color="auto"/>
        <w:bottom w:val="none" w:sz="0" w:space="0" w:color="auto"/>
        <w:right w:val="none" w:sz="0" w:space="0" w:color="auto"/>
      </w:divBdr>
    </w:div>
    <w:div w:id="1273055901">
      <w:bodyDiv w:val="1"/>
      <w:marLeft w:val="0"/>
      <w:marRight w:val="0"/>
      <w:marTop w:val="0"/>
      <w:marBottom w:val="0"/>
      <w:divBdr>
        <w:top w:val="none" w:sz="0" w:space="0" w:color="auto"/>
        <w:left w:val="none" w:sz="0" w:space="0" w:color="auto"/>
        <w:bottom w:val="none" w:sz="0" w:space="0" w:color="auto"/>
        <w:right w:val="none" w:sz="0" w:space="0" w:color="auto"/>
      </w:divBdr>
    </w:div>
    <w:div w:id="1277327827">
      <w:bodyDiv w:val="1"/>
      <w:marLeft w:val="0"/>
      <w:marRight w:val="0"/>
      <w:marTop w:val="0"/>
      <w:marBottom w:val="0"/>
      <w:divBdr>
        <w:top w:val="none" w:sz="0" w:space="0" w:color="auto"/>
        <w:left w:val="none" w:sz="0" w:space="0" w:color="auto"/>
        <w:bottom w:val="none" w:sz="0" w:space="0" w:color="auto"/>
        <w:right w:val="none" w:sz="0" w:space="0" w:color="auto"/>
      </w:divBdr>
    </w:div>
    <w:div w:id="1277449787">
      <w:bodyDiv w:val="1"/>
      <w:marLeft w:val="0"/>
      <w:marRight w:val="0"/>
      <w:marTop w:val="0"/>
      <w:marBottom w:val="0"/>
      <w:divBdr>
        <w:top w:val="none" w:sz="0" w:space="0" w:color="auto"/>
        <w:left w:val="none" w:sz="0" w:space="0" w:color="auto"/>
        <w:bottom w:val="none" w:sz="0" w:space="0" w:color="auto"/>
        <w:right w:val="none" w:sz="0" w:space="0" w:color="auto"/>
      </w:divBdr>
    </w:div>
    <w:div w:id="1284773361">
      <w:bodyDiv w:val="1"/>
      <w:marLeft w:val="0"/>
      <w:marRight w:val="0"/>
      <w:marTop w:val="0"/>
      <w:marBottom w:val="0"/>
      <w:divBdr>
        <w:top w:val="none" w:sz="0" w:space="0" w:color="auto"/>
        <w:left w:val="none" w:sz="0" w:space="0" w:color="auto"/>
        <w:bottom w:val="none" w:sz="0" w:space="0" w:color="auto"/>
        <w:right w:val="none" w:sz="0" w:space="0" w:color="auto"/>
      </w:divBdr>
    </w:div>
    <w:div w:id="1293900916">
      <w:bodyDiv w:val="1"/>
      <w:marLeft w:val="0"/>
      <w:marRight w:val="0"/>
      <w:marTop w:val="0"/>
      <w:marBottom w:val="0"/>
      <w:divBdr>
        <w:top w:val="none" w:sz="0" w:space="0" w:color="auto"/>
        <w:left w:val="none" w:sz="0" w:space="0" w:color="auto"/>
        <w:bottom w:val="none" w:sz="0" w:space="0" w:color="auto"/>
        <w:right w:val="none" w:sz="0" w:space="0" w:color="auto"/>
      </w:divBdr>
    </w:div>
    <w:div w:id="1298099239">
      <w:bodyDiv w:val="1"/>
      <w:marLeft w:val="0"/>
      <w:marRight w:val="0"/>
      <w:marTop w:val="0"/>
      <w:marBottom w:val="0"/>
      <w:divBdr>
        <w:top w:val="none" w:sz="0" w:space="0" w:color="auto"/>
        <w:left w:val="none" w:sz="0" w:space="0" w:color="auto"/>
        <w:bottom w:val="none" w:sz="0" w:space="0" w:color="auto"/>
        <w:right w:val="none" w:sz="0" w:space="0" w:color="auto"/>
      </w:divBdr>
    </w:div>
    <w:div w:id="1327322390">
      <w:bodyDiv w:val="1"/>
      <w:marLeft w:val="0"/>
      <w:marRight w:val="0"/>
      <w:marTop w:val="0"/>
      <w:marBottom w:val="0"/>
      <w:divBdr>
        <w:top w:val="none" w:sz="0" w:space="0" w:color="auto"/>
        <w:left w:val="none" w:sz="0" w:space="0" w:color="auto"/>
        <w:bottom w:val="none" w:sz="0" w:space="0" w:color="auto"/>
        <w:right w:val="none" w:sz="0" w:space="0" w:color="auto"/>
      </w:divBdr>
    </w:div>
    <w:div w:id="1350138112">
      <w:bodyDiv w:val="1"/>
      <w:marLeft w:val="0"/>
      <w:marRight w:val="0"/>
      <w:marTop w:val="0"/>
      <w:marBottom w:val="0"/>
      <w:divBdr>
        <w:top w:val="none" w:sz="0" w:space="0" w:color="auto"/>
        <w:left w:val="none" w:sz="0" w:space="0" w:color="auto"/>
        <w:bottom w:val="none" w:sz="0" w:space="0" w:color="auto"/>
        <w:right w:val="none" w:sz="0" w:space="0" w:color="auto"/>
      </w:divBdr>
    </w:div>
    <w:div w:id="1352993009">
      <w:bodyDiv w:val="1"/>
      <w:marLeft w:val="0"/>
      <w:marRight w:val="0"/>
      <w:marTop w:val="0"/>
      <w:marBottom w:val="0"/>
      <w:divBdr>
        <w:top w:val="none" w:sz="0" w:space="0" w:color="auto"/>
        <w:left w:val="none" w:sz="0" w:space="0" w:color="auto"/>
        <w:bottom w:val="none" w:sz="0" w:space="0" w:color="auto"/>
        <w:right w:val="none" w:sz="0" w:space="0" w:color="auto"/>
      </w:divBdr>
    </w:div>
    <w:div w:id="1365908868">
      <w:bodyDiv w:val="1"/>
      <w:marLeft w:val="0"/>
      <w:marRight w:val="0"/>
      <w:marTop w:val="0"/>
      <w:marBottom w:val="0"/>
      <w:divBdr>
        <w:top w:val="none" w:sz="0" w:space="0" w:color="auto"/>
        <w:left w:val="none" w:sz="0" w:space="0" w:color="auto"/>
        <w:bottom w:val="none" w:sz="0" w:space="0" w:color="auto"/>
        <w:right w:val="none" w:sz="0" w:space="0" w:color="auto"/>
      </w:divBdr>
    </w:div>
    <w:div w:id="1370564586">
      <w:bodyDiv w:val="1"/>
      <w:marLeft w:val="0"/>
      <w:marRight w:val="0"/>
      <w:marTop w:val="0"/>
      <w:marBottom w:val="0"/>
      <w:divBdr>
        <w:top w:val="none" w:sz="0" w:space="0" w:color="auto"/>
        <w:left w:val="none" w:sz="0" w:space="0" w:color="auto"/>
        <w:bottom w:val="none" w:sz="0" w:space="0" w:color="auto"/>
        <w:right w:val="none" w:sz="0" w:space="0" w:color="auto"/>
      </w:divBdr>
    </w:div>
    <w:div w:id="1386442445">
      <w:bodyDiv w:val="1"/>
      <w:marLeft w:val="0"/>
      <w:marRight w:val="0"/>
      <w:marTop w:val="0"/>
      <w:marBottom w:val="0"/>
      <w:divBdr>
        <w:top w:val="none" w:sz="0" w:space="0" w:color="auto"/>
        <w:left w:val="none" w:sz="0" w:space="0" w:color="auto"/>
        <w:bottom w:val="none" w:sz="0" w:space="0" w:color="auto"/>
        <w:right w:val="none" w:sz="0" w:space="0" w:color="auto"/>
      </w:divBdr>
    </w:div>
    <w:div w:id="1389649843">
      <w:bodyDiv w:val="1"/>
      <w:marLeft w:val="0"/>
      <w:marRight w:val="0"/>
      <w:marTop w:val="0"/>
      <w:marBottom w:val="0"/>
      <w:divBdr>
        <w:top w:val="none" w:sz="0" w:space="0" w:color="auto"/>
        <w:left w:val="none" w:sz="0" w:space="0" w:color="auto"/>
        <w:bottom w:val="none" w:sz="0" w:space="0" w:color="auto"/>
        <w:right w:val="none" w:sz="0" w:space="0" w:color="auto"/>
      </w:divBdr>
    </w:div>
    <w:div w:id="1392002528">
      <w:bodyDiv w:val="1"/>
      <w:marLeft w:val="0"/>
      <w:marRight w:val="0"/>
      <w:marTop w:val="0"/>
      <w:marBottom w:val="0"/>
      <w:divBdr>
        <w:top w:val="none" w:sz="0" w:space="0" w:color="auto"/>
        <w:left w:val="none" w:sz="0" w:space="0" w:color="auto"/>
        <w:bottom w:val="none" w:sz="0" w:space="0" w:color="auto"/>
        <w:right w:val="none" w:sz="0" w:space="0" w:color="auto"/>
      </w:divBdr>
    </w:div>
    <w:div w:id="1398089561">
      <w:bodyDiv w:val="1"/>
      <w:marLeft w:val="0"/>
      <w:marRight w:val="0"/>
      <w:marTop w:val="0"/>
      <w:marBottom w:val="0"/>
      <w:divBdr>
        <w:top w:val="none" w:sz="0" w:space="0" w:color="auto"/>
        <w:left w:val="none" w:sz="0" w:space="0" w:color="auto"/>
        <w:bottom w:val="none" w:sz="0" w:space="0" w:color="auto"/>
        <w:right w:val="none" w:sz="0" w:space="0" w:color="auto"/>
      </w:divBdr>
    </w:div>
    <w:div w:id="1399938220">
      <w:bodyDiv w:val="1"/>
      <w:marLeft w:val="0"/>
      <w:marRight w:val="0"/>
      <w:marTop w:val="0"/>
      <w:marBottom w:val="0"/>
      <w:divBdr>
        <w:top w:val="none" w:sz="0" w:space="0" w:color="auto"/>
        <w:left w:val="none" w:sz="0" w:space="0" w:color="auto"/>
        <w:bottom w:val="none" w:sz="0" w:space="0" w:color="auto"/>
        <w:right w:val="none" w:sz="0" w:space="0" w:color="auto"/>
      </w:divBdr>
    </w:div>
    <w:div w:id="1401714192">
      <w:bodyDiv w:val="1"/>
      <w:marLeft w:val="0"/>
      <w:marRight w:val="0"/>
      <w:marTop w:val="0"/>
      <w:marBottom w:val="0"/>
      <w:divBdr>
        <w:top w:val="none" w:sz="0" w:space="0" w:color="auto"/>
        <w:left w:val="none" w:sz="0" w:space="0" w:color="auto"/>
        <w:bottom w:val="none" w:sz="0" w:space="0" w:color="auto"/>
        <w:right w:val="none" w:sz="0" w:space="0" w:color="auto"/>
      </w:divBdr>
    </w:div>
    <w:div w:id="1403913410">
      <w:bodyDiv w:val="1"/>
      <w:marLeft w:val="0"/>
      <w:marRight w:val="0"/>
      <w:marTop w:val="0"/>
      <w:marBottom w:val="0"/>
      <w:divBdr>
        <w:top w:val="none" w:sz="0" w:space="0" w:color="auto"/>
        <w:left w:val="none" w:sz="0" w:space="0" w:color="auto"/>
        <w:bottom w:val="none" w:sz="0" w:space="0" w:color="auto"/>
        <w:right w:val="none" w:sz="0" w:space="0" w:color="auto"/>
      </w:divBdr>
    </w:div>
    <w:div w:id="1416781823">
      <w:bodyDiv w:val="1"/>
      <w:marLeft w:val="0"/>
      <w:marRight w:val="0"/>
      <w:marTop w:val="0"/>
      <w:marBottom w:val="0"/>
      <w:divBdr>
        <w:top w:val="none" w:sz="0" w:space="0" w:color="auto"/>
        <w:left w:val="none" w:sz="0" w:space="0" w:color="auto"/>
        <w:bottom w:val="none" w:sz="0" w:space="0" w:color="auto"/>
        <w:right w:val="none" w:sz="0" w:space="0" w:color="auto"/>
      </w:divBdr>
    </w:div>
    <w:div w:id="1417823711">
      <w:bodyDiv w:val="1"/>
      <w:marLeft w:val="0"/>
      <w:marRight w:val="0"/>
      <w:marTop w:val="0"/>
      <w:marBottom w:val="0"/>
      <w:divBdr>
        <w:top w:val="none" w:sz="0" w:space="0" w:color="auto"/>
        <w:left w:val="none" w:sz="0" w:space="0" w:color="auto"/>
        <w:bottom w:val="none" w:sz="0" w:space="0" w:color="auto"/>
        <w:right w:val="none" w:sz="0" w:space="0" w:color="auto"/>
      </w:divBdr>
    </w:div>
    <w:div w:id="1433748412">
      <w:bodyDiv w:val="1"/>
      <w:marLeft w:val="0"/>
      <w:marRight w:val="0"/>
      <w:marTop w:val="0"/>
      <w:marBottom w:val="0"/>
      <w:divBdr>
        <w:top w:val="none" w:sz="0" w:space="0" w:color="auto"/>
        <w:left w:val="none" w:sz="0" w:space="0" w:color="auto"/>
        <w:bottom w:val="none" w:sz="0" w:space="0" w:color="auto"/>
        <w:right w:val="none" w:sz="0" w:space="0" w:color="auto"/>
      </w:divBdr>
    </w:div>
    <w:div w:id="1442340743">
      <w:bodyDiv w:val="1"/>
      <w:marLeft w:val="0"/>
      <w:marRight w:val="0"/>
      <w:marTop w:val="0"/>
      <w:marBottom w:val="0"/>
      <w:divBdr>
        <w:top w:val="none" w:sz="0" w:space="0" w:color="auto"/>
        <w:left w:val="none" w:sz="0" w:space="0" w:color="auto"/>
        <w:bottom w:val="none" w:sz="0" w:space="0" w:color="auto"/>
        <w:right w:val="none" w:sz="0" w:space="0" w:color="auto"/>
      </w:divBdr>
    </w:div>
    <w:div w:id="1447698408">
      <w:bodyDiv w:val="1"/>
      <w:marLeft w:val="0"/>
      <w:marRight w:val="0"/>
      <w:marTop w:val="0"/>
      <w:marBottom w:val="0"/>
      <w:divBdr>
        <w:top w:val="none" w:sz="0" w:space="0" w:color="auto"/>
        <w:left w:val="none" w:sz="0" w:space="0" w:color="auto"/>
        <w:bottom w:val="none" w:sz="0" w:space="0" w:color="auto"/>
        <w:right w:val="none" w:sz="0" w:space="0" w:color="auto"/>
      </w:divBdr>
    </w:div>
    <w:div w:id="1448431585">
      <w:bodyDiv w:val="1"/>
      <w:marLeft w:val="0"/>
      <w:marRight w:val="0"/>
      <w:marTop w:val="0"/>
      <w:marBottom w:val="0"/>
      <w:divBdr>
        <w:top w:val="none" w:sz="0" w:space="0" w:color="auto"/>
        <w:left w:val="none" w:sz="0" w:space="0" w:color="auto"/>
        <w:bottom w:val="none" w:sz="0" w:space="0" w:color="auto"/>
        <w:right w:val="none" w:sz="0" w:space="0" w:color="auto"/>
      </w:divBdr>
    </w:div>
    <w:div w:id="1458379788">
      <w:bodyDiv w:val="1"/>
      <w:marLeft w:val="0"/>
      <w:marRight w:val="0"/>
      <w:marTop w:val="0"/>
      <w:marBottom w:val="0"/>
      <w:divBdr>
        <w:top w:val="none" w:sz="0" w:space="0" w:color="auto"/>
        <w:left w:val="none" w:sz="0" w:space="0" w:color="auto"/>
        <w:bottom w:val="none" w:sz="0" w:space="0" w:color="auto"/>
        <w:right w:val="none" w:sz="0" w:space="0" w:color="auto"/>
      </w:divBdr>
    </w:div>
    <w:div w:id="1468161495">
      <w:bodyDiv w:val="1"/>
      <w:marLeft w:val="0"/>
      <w:marRight w:val="0"/>
      <w:marTop w:val="0"/>
      <w:marBottom w:val="0"/>
      <w:divBdr>
        <w:top w:val="none" w:sz="0" w:space="0" w:color="auto"/>
        <w:left w:val="none" w:sz="0" w:space="0" w:color="auto"/>
        <w:bottom w:val="none" w:sz="0" w:space="0" w:color="auto"/>
        <w:right w:val="none" w:sz="0" w:space="0" w:color="auto"/>
      </w:divBdr>
    </w:div>
    <w:div w:id="1477994231">
      <w:bodyDiv w:val="1"/>
      <w:marLeft w:val="0"/>
      <w:marRight w:val="0"/>
      <w:marTop w:val="0"/>
      <w:marBottom w:val="0"/>
      <w:divBdr>
        <w:top w:val="none" w:sz="0" w:space="0" w:color="auto"/>
        <w:left w:val="none" w:sz="0" w:space="0" w:color="auto"/>
        <w:bottom w:val="none" w:sz="0" w:space="0" w:color="auto"/>
        <w:right w:val="none" w:sz="0" w:space="0" w:color="auto"/>
      </w:divBdr>
    </w:div>
    <w:div w:id="1491287708">
      <w:bodyDiv w:val="1"/>
      <w:marLeft w:val="0"/>
      <w:marRight w:val="0"/>
      <w:marTop w:val="0"/>
      <w:marBottom w:val="0"/>
      <w:divBdr>
        <w:top w:val="none" w:sz="0" w:space="0" w:color="auto"/>
        <w:left w:val="none" w:sz="0" w:space="0" w:color="auto"/>
        <w:bottom w:val="none" w:sz="0" w:space="0" w:color="auto"/>
        <w:right w:val="none" w:sz="0" w:space="0" w:color="auto"/>
      </w:divBdr>
    </w:div>
    <w:div w:id="1492453026">
      <w:bodyDiv w:val="1"/>
      <w:marLeft w:val="0"/>
      <w:marRight w:val="0"/>
      <w:marTop w:val="0"/>
      <w:marBottom w:val="0"/>
      <w:divBdr>
        <w:top w:val="none" w:sz="0" w:space="0" w:color="auto"/>
        <w:left w:val="none" w:sz="0" w:space="0" w:color="auto"/>
        <w:bottom w:val="none" w:sz="0" w:space="0" w:color="auto"/>
        <w:right w:val="none" w:sz="0" w:space="0" w:color="auto"/>
      </w:divBdr>
    </w:div>
    <w:div w:id="1498374951">
      <w:bodyDiv w:val="1"/>
      <w:marLeft w:val="0"/>
      <w:marRight w:val="0"/>
      <w:marTop w:val="0"/>
      <w:marBottom w:val="0"/>
      <w:divBdr>
        <w:top w:val="none" w:sz="0" w:space="0" w:color="auto"/>
        <w:left w:val="none" w:sz="0" w:space="0" w:color="auto"/>
        <w:bottom w:val="none" w:sz="0" w:space="0" w:color="auto"/>
        <w:right w:val="none" w:sz="0" w:space="0" w:color="auto"/>
      </w:divBdr>
    </w:div>
    <w:div w:id="1501965152">
      <w:bodyDiv w:val="1"/>
      <w:marLeft w:val="0"/>
      <w:marRight w:val="0"/>
      <w:marTop w:val="0"/>
      <w:marBottom w:val="0"/>
      <w:divBdr>
        <w:top w:val="none" w:sz="0" w:space="0" w:color="auto"/>
        <w:left w:val="none" w:sz="0" w:space="0" w:color="auto"/>
        <w:bottom w:val="none" w:sz="0" w:space="0" w:color="auto"/>
        <w:right w:val="none" w:sz="0" w:space="0" w:color="auto"/>
      </w:divBdr>
    </w:div>
    <w:div w:id="1507283250">
      <w:bodyDiv w:val="1"/>
      <w:marLeft w:val="0"/>
      <w:marRight w:val="0"/>
      <w:marTop w:val="0"/>
      <w:marBottom w:val="0"/>
      <w:divBdr>
        <w:top w:val="none" w:sz="0" w:space="0" w:color="auto"/>
        <w:left w:val="none" w:sz="0" w:space="0" w:color="auto"/>
        <w:bottom w:val="none" w:sz="0" w:space="0" w:color="auto"/>
        <w:right w:val="none" w:sz="0" w:space="0" w:color="auto"/>
      </w:divBdr>
    </w:div>
    <w:div w:id="1510439884">
      <w:bodyDiv w:val="1"/>
      <w:marLeft w:val="0"/>
      <w:marRight w:val="0"/>
      <w:marTop w:val="0"/>
      <w:marBottom w:val="0"/>
      <w:divBdr>
        <w:top w:val="none" w:sz="0" w:space="0" w:color="auto"/>
        <w:left w:val="none" w:sz="0" w:space="0" w:color="auto"/>
        <w:bottom w:val="none" w:sz="0" w:space="0" w:color="auto"/>
        <w:right w:val="none" w:sz="0" w:space="0" w:color="auto"/>
      </w:divBdr>
    </w:div>
    <w:div w:id="1510869216">
      <w:bodyDiv w:val="1"/>
      <w:marLeft w:val="0"/>
      <w:marRight w:val="0"/>
      <w:marTop w:val="0"/>
      <w:marBottom w:val="0"/>
      <w:divBdr>
        <w:top w:val="none" w:sz="0" w:space="0" w:color="auto"/>
        <w:left w:val="none" w:sz="0" w:space="0" w:color="auto"/>
        <w:bottom w:val="none" w:sz="0" w:space="0" w:color="auto"/>
        <w:right w:val="none" w:sz="0" w:space="0" w:color="auto"/>
      </w:divBdr>
    </w:div>
    <w:div w:id="1515224790">
      <w:bodyDiv w:val="1"/>
      <w:marLeft w:val="0"/>
      <w:marRight w:val="0"/>
      <w:marTop w:val="0"/>
      <w:marBottom w:val="0"/>
      <w:divBdr>
        <w:top w:val="none" w:sz="0" w:space="0" w:color="auto"/>
        <w:left w:val="none" w:sz="0" w:space="0" w:color="auto"/>
        <w:bottom w:val="none" w:sz="0" w:space="0" w:color="auto"/>
        <w:right w:val="none" w:sz="0" w:space="0" w:color="auto"/>
      </w:divBdr>
    </w:div>
    <w:div w:id="1522233916">
      <w:bodyDiv w:val="1"/>
      <w:marLeft w:val="0"/>
      <w:marRight w:val="0"/>
      <w:marTop w:val="0"/>
      <w:marBottom w:val="0"/>
      <w:divBdr>
        <w:top w:val="none" w:sz="0" w:space="0" w:color="auto"/>
        <w:left w:val="none" w:sz="0" w:space="0" w:color="auto"/>
        <w:bottom w:val="none" w:sz="0" w:space="0" w:color="auto"/>
        <w:right w:val="none" w:sz="0" w:space="0" w:color="auto"/>
      </w:divBdr>
    </w:div>
    <w:div w:id="1536231205">
      <w:bodyDiv w:val="1"/>
      <w:marLeft w:val="0"/>
      <w:marRight w:val="0"/>
      <w:marTop w:val="0"/>
      <w:marBottom w:val="0"/>
      <w:divBdr>
        <w:top w:val="none" w:sz="0" w:space="0" w:color="auto"/>
        <w:left w:val="none" w:sz="0" w:space="0" w:color="auto"/>
        <w:bottom w:val="none" w:sz="0" w:space="0" w:color="auto"/>
        <w:right w:val="none" w:sz="0" w:space="0" w:color="auto"/>
      </w:divBdr>
    </w:div>
    <w:div w:id="1541018366">
      <w:bodyDiv w:val="1"/>
      <w:marLeft w:val="0"/>
      <w:marRight w:val="0"/>
      <w:marTop w:val="0"/>
      <w:marBottom w:val="0"/>
      <w:divBdr>
        <w:top w:val="none" w:sz="0" w:space="0" w:color="auto"/>
        <w:left w:val="none" w:sz="0" w:space="0" w:color="auto"/>
        <w:bottom w:val="none" w:sz="0" w:space="0" w:color="auto"/>
        <w:right w:val="none" w:sz="0" w:space="0" w:color="auto"/>
      </w:divBdr>
    </w:div>
    <w:div w:id="1545632450">
      <w:bodyDiv w:val="1"/>
      <w:marLeft w:val="0"/>
      <w:marRight w:val="0"/>
      <w:marTop w:val="0"/>
      <w:marBottom w:val="0"/>
      <w:divBdr>
        <w:top w:val="none" w:sz="0" w:space="0" w:color="auto"/>
        <w:left w:val="none" w:sz="0" w:space="0" w:color="auto"/>
        <w:bottom w:val="none" w:sz="0" w:space="0" w:color="auto"/>
        <w:right w:val="none" w:sz="0" w:space="0" w:color="auto"/>
      </w:divBdr>
    </w:div>
    <w:div w:id="1546330470">
      <w:bodyDiv w:val="1"/>
      <w:marLeft w:val="0"/>
      <w:marRight w:val="0"/>
      <w:marTop w:val="0"/>
      <w:marBottom w:val="0"/>
      <w:divBdr>
        <w:top w:val="none" w:sz="0" w:space="0" w:color="auto"/>
        <w:left w:val="none" w:sz="0" w:space="0" w:color="auto"/>
        <w:bottom w:val="none" w:sz="0" w:space="0" w:color="auto"/>
        <w:right w:val="none" w:sz="0" w:space="0" w:color="auto"/>
      </w:divBdr>
    </w:div>
    <w:div w:id="1552302485">
      <w:bodyDiv w:val="1"/>
      <w:marLeft w:val="0"/>
      <w:marRight w:val="0"/>
      <w:marTop w:val="0"/>
      <w:marBottom w:val="0"/>
      <w:divBdr>
        <w:top w:val="none" w:sz="0" w:space="0" w:color="auto"/>
        <w:left w:val="none" w:sz="0" w:space="0" w:color="auto"/>
        <w:bottom w:val="none" w:sz="0" w:space="0" w:color="auto"/>
        <w:right w:val="none" w:sz="0" w:space="0" w:color="auto"/>
      </w:divBdr>
    </w:div>
    <w:div w:id="1552888263">
      <w:bodyDiv w:val="1"/>
      <w:marLeft w:val="0"/>
      <w:marRight w:val="0"/>
      <w:marTop w:val="0"/>
      <w:marBottom w:val="0"/>
      <w:divBdr>
        <w:top w:val="none" w:sz="0" w:space="0" w:color="auto"/>
        <w:left w:val="none" w:sz="0" w:space="0" w:color="auto"/>
        <w:bottom w:val="none" w:sz="0" w:space="0" w:color="auto"/>
        <w:right w:val="none" w:sz="0" w:space="0" w:color="auto"/>
      </w:divBdr>
    </w:div>
    <w:div w:id="1554383856">
      <w:bodyDiv w:val="1"/>
      <w:marLeft w:val="0"/>
      <w:marRight w:val="0"/>
      <w:marTop w:val="0"/>
      <w:marBottom w:val="0"/>
      <w:divBdr>
        <w:top w:val="none" w:sz="0" w:space="0" w:color="auto"/>
        <w:left w:val="none" w:sz="0" w:space="0" w:color="auto"/>
        <w:bottom w:val="none" w:sz="0" w:space="0" w:color="auto"/>
        <w:right w:val="none" w:sz="0" w:space="0" w:color="auto"/>
      </w:divBdr>
    </w:div>
    <w:div w:id="1561791524">
      <w:bodyDiv w:val="1"/>
      <w:marLeft w:val="0"/>
      <w:marRight w:val="0"/>
      <w:marTop w:val="0"/>
      <w:marBottom w:val="0"/>
      <w:divBdr>
        <w:top w:val="none" w:sz="0" w:space="0" w:color="auto"/>
        <w:left w:val="none" w:sz="0" w:space="0" w:color="auto"/>
        <w:bottom w:val="none" w:sz="0" w:space="0" w:color="auto"/>
        <w:right w:val="none" w:sz="0" w:space="0" w:color="auto"/>
      </w:divBdr>
    </w:div>
    <w:div w:id="1562671297">
      <w:bodyDiv w:val="1"/>
      <w:marLeft w:val="0"/>
      <w:marRight w:val="0"/>
      <w:marTop w:val="0"/>
      <w:marBottom w:val="0"/>
      <w:divBdr>
        <w:top w:val="none" w:sz="0" w:space="0" w:color="auto"/>
        <w:left w:val="none" w:sz="0" w:space="0" w:color="auto"/>
        <w:bottom w:val="none" w:sz="0" w:space="0" w:color="auto"/>
        <w:right w:val="none" w:sz="0" w:space="0" w:color="auto"/>
      </w:divBdr>
    </w:div>
    <w:div w:id="1565337411">
      <w:bodyDiv w:val="1"/>
      <w:marLeft w:val="0"/>
      <w:marRight w:val="0"/>
      <w:marTop w:val="0"/>
      <w:marBottom w:val="0"/>
      <w:divBdr>
        <w:top w:val="none" w:sz="0" w:space="0" w:color="auto"/>
        <w:left w:val="none" w:sz="0" w:space="0" w:color="auto"/>
        <w:bottom w:val="none" w:sz="0" w:space="0" w:color="auto"/>
        <w:right w:val="none" w:sz="0" w:space="0" w:color="auto"/>
      </w:divBdr>
    </w:div>
    <w:div w:id="1570725472">
      <w:bodyDiv w:val="1"/>
      <w:marLeft w:val="0"/>
      <w:marRight w:val="0"/>
      <w:marTop w:val="0"/>
      <w:marBottom w:val="0"/>
      <w:divBdr>
        <w:top w:val="none" w:sz="0" w:space="0" w:color="auto"/>
        <w:left w:val="none" w:sz="0" w:space="0" w:color="auto"/>
        <w:bottom w:val="none" w:sz="0" w:space="0" w:color="auto"/>
        <w:right w:val="none" w:sz="0" w:space="0" w:color="auto"/>
      </w:divBdr>
    </w:div>
    <w:div w:id="1574007515">
      <w:bodyDiv w:val="1"/>
      <w:marLeft w:val="0"/>
      <w:marRight w:val="0"/>
      <w:marTop w:val="0"/>
      <w:marBottom w:val="0"/>
      <w:divBdr>
        <w:top w:val="none" w:sz="0" w:space="0" w:color="auto"/>
        <w:left w:val="none" w:sz="0" w:space="0" w:color="auto"/>
        <w:bottom w:val="none" w:sz="0" w:space="0" w:color="auto"/>
        <w:right w:val="none" w:sz="0" w:space="0" w:color="auto"/>
      </w:divBdr>
    </w:div>
    <w:div w:id="1578518296">
      <w:bodyDiv w:val="1"/>
      <w:marLeft w:val="0"/>
      <w:marRight w:val="0"/>
      <w:marTop w:val="0"/>
      <w:marBottom w:val="0"/>
      <w:divBdr>
        <w:top w:val="none" w:sz="0" w:space="0" w:color="auto"/>
        <w:left w:val="none" w:sz="0" w:space="0" w:color="auto"/>
        <w:bottom w:val="none" w:sz="0" w:space="0" w:color="auto"/>
        <w:right w:val="none" w:sz="0" w:space="0" w:color="auto"/>
      </w:divBdr>
    </w:div>
    <w:div w:id="1590235519">
      <w:bodyDiv w:val="1"/>
      <w:marLeft w:val="0"/>
      <w:marRight w:val="0"/>
      <w:marTop w:val="0"/>
      <w:marBottom w:val="0"/>
      <w:divBdr>
        <w:top w:val="none" w:sz="0" w:space="0" w:color="auto"/>
        <w:left w:val="none" w:sz="0" w:space="0" w:color="auto"/>
        <w:bottom w:val="none" w:sz="0" w:space="0" w:color="auto"/>
        <w:right w:val="none" w:sz="0" w:space="0" w:color="auto"/>
      </w:divBdr>
    </w:div>
    <w:div w:id="1592936330">
      <w:bodyDiv w:val="1"/>
      <w:marLeft w:val="0"/>
      <w:marRight w:val="0"/>
      <w:marTop w:val="0"/>
      <w:marBottom w:val="0"/>
      <w:divBdr>
        <w:top w:val="none" w:sz="0" w:space="0" w:color="auto"/>
        <w:left w:val="none" w:sz="0" w:space="0" w:color="auto"/>
        <w:bottom w:val="none" w:sz="0" w:space="0" w:color="auto"/>
        <w:right w:val="none" w:sz="0" w:space="0" w:color="auto"/>
      </w:divBdr>
    </w:div>
    <w:div w:id="1593775460">
      <w:bodyDiv w:val="1"/>
      <w:marLeft w:val="0"/>
      <w:marRight w:val="0"/>
      <w:marTop w:val="0"/>
      <w:marBottom w:val="0"/>
      <w:divBdr>
        <w:top w:val="none" w:sz="0" w:space="0" w:color="auto"/>
        <w:left w:val="none" w:sz="0" w:space="0" w:color="auto"/>
        <w:bottom w:val="none" w:sz="0" w:space="0" w:color="auto"/>
        <w:right w:val="none" w:sz="0" w:space="0" w:color="auto"/>
      </w:divBdr>
    </w:div>
    <w:div w:id="1599869469">
      <w:bodyDiv w:val="1"/>
      <w:marLeft w:val="0"/>
      <w:marRight w:val="0"/>
      <w:marTop w:val="0"/>
      <w:marBottom w:val="0"/>
      <w:divBdr>
        <w:top w:val="none" w:sz="0" w:space="0" w:color="auto"/>
        <w:left w:val="none" w:sz="0" w:space="0" w:color="auto"/>
        <w:bottom w:val="none" w:sz="0" w:space="0" w:color="auto"/>
        <w:right w:val="none" w:sz="0" w:space="0" w:color="auto"/>
      </w:divBdr>
    </w:div>
    <w:div w:id="1601796801">
      <w:bodyDiv w:val="1"/>
      <w:marLeft w:val="0"/>
      <w:marRight w:val="0"/>
      <w:marTop w:val="0"/>
      <w:marBottom w:val="0"/>
      <w:divBdr>
        <w:top w:val="none" w:sz="0" w:space="0" w:color="auto"/>
        <w:left w:val="none" w:sz="0" w:space="0" w:color="auto"/>
        <w:bottom w:val="none" w:sz="0" w:space="0" w:color="auto"/>
        <w:right w:val="none" w:sz="0" w:space="0" w:color="auto"/>
      </w:divBdr>
    </w:div>
    <w:div w:id="1602759812">
      <w:bodyDiv w:val="1"/>
      <w:marLeft w:val="0"/>
      <w:marRight w:val="0"/>
      <w:marTop w:val="0"/>
      <w:marBottom w:val="0"/>
      <w:divBdr>
        <w:top w:val="none" w:sz="0" w:space="0" w:color="auto"/>
        <w:left w:val="none" w:sz="0" w:space="0" w:color="auto"/>
        <w:bottom w:val="none" w:sz="0" w:space="0" w:color="auto"/>
        <w:right w:val="none" w:sz="0" w:space="0" w:color="auto"/>
      </w:divBdr>
    </w:div>
    <w:div w:id="1603223658">
      <w:bodyDiv w:val="1"/>
      <w:marLeft w:val="0"/>
      <w:marRight w:val="0"/>
      <w:marTop w:val="0"/>
      <w:marBottom w:val="0"/>
      <w:divBdr>
        <w:top w:val="none" w:sz="0" w:space="0" w:color="auto"/>
        <w:left w:val="none" w:sz="0" w:space="0" w:color="auto"/>
        <w:bottom w:val="none" w:sz="0" w:space="0" w:color="auto"/>
        <w:right w:val="none" w:sz="0" w:space="0" w:color="auto"/>
      </w:divBdr>
    </w:div>
    <w:div w:id="1623420480">
      <w:bodyDiv w:val="1"/>
      <w:marLeft w:val="0"/>
      <w:marRight w:val="0"/>
      <w:marTop w:val="0"/>
      <w:marBottom w:val="0"/>
      <w:divBdr>
        <w:top w:val="none" w:sz="0" w:space="0" w:color="auto"/>
        <w:left w:val="none" w:sz="0" w:space="0" w:color="auto"/>
        <w:bottom w:val="none" w:sz="0" w:space="0" w:color="auto"/>
        <w:right w:val="none" w:sz="0" w:space="0" w:color="auto"/>
      </w:divBdr>
    </w:div>
    <w:div w:id="1628584272">
      <w:bodyDiv w:val="1"/>
      <w:marLeft w:val="0"/>
      <w:marRight w:val="0"/>
      <w:marTop w:val="0"/>
      <w:marBottom w:val="0"/>
      <w:divBdr>
        <w:top w:val="none" w:sz="0" w:space="0" w:color="auto"/>
        <w:left w:val="none" w:sz="0" w:space="0" w:color="auto"/>
        <w:bottom w:val="none" w:sz="0" w:space="0" w:color="auto"/>
        <w:right w:val="none" w:sz="0" w:space="0" w:color="auto"/>
      </w:divBdr>
    </w:div>
    <w:div w:id="1635482599">
      <w:bodyDiv w:val="1"/>
      <w:marLeft w:val="0"/>
      <w:marRight w:val="0"/>
      <w:marTop w:val="0"/>
      <w:marBottom w:val="0"/>
      <w:divBdr>
        <w:top w:val="none" w:sz="0" w:space="0" w:color="auto"/>
        <w:left w:val="none" w:sz="0" w:space="0" w:color="auto"/>
        <w:bottom w:val="none" w:sz="0" w:space="0" w:color="auto"/>
        <w:right w:val="none" w:sz="0" w:space="0" w:color="auto"/>
      </w:divBdr>
    </w:div>
    <w:div w:id="1647125239">
      <w:bodyDiv w:val="1"/>
      <w:marLeft w:val="0"/>
      <w:marRight w:val="0"/>
      <w:marTop w:val="0"/>
      <w:marBottom w:val="0"/>
      <w:divBdr>
        <w:top w:val="none" w:sz="0" w:space="0" w:color="auto"/>
        <w:left w:val="none" w:sz="0" w:space="0" w:color="auto"/>
        <w:bottom w:val="none" w:sz="0" w:space="0" w:color="auto"/>
        <w:right w:val="none" w:sz="0" w:space="0" w:color="auto"/>
      </w:divBdr>
    </w:div>
    <w:div w:id="1657219951">
      <w:bodyDiv w:val="1"/>
      <w:marLeft w:val="0"/>
      <w:marRight w:val="0"/>
      <w:marTop w:val="0"/>
      <w:marBottom w:val="0"/>
      <w:divBdr>
        <w:top w:val="none" w:sz="0" w:space="0" w:color="auto"/>
        <w:left w:val="none" w:sz="0" w:space="0" w:color="auto"/>
        <w:bottom w:val="none" w:sz="0" w:space="0" w:color="auto"/>
        <w:right w:val="none" w:sz="0" w:space="0" w:color="auto"/>
      </w:divBdr>
    </w:div>
    <w:div w:id="1671449689">
      <w:bodyDiv w:val="1"/>
      <w:marLeft w:val="0"/>
      <w:marRight w:val="0"/>
      <w:marTop w:val="0"/>
      <w:marBottom w:val="0"/>
      <w:divBdr>
        <w:top w:val="none" w:sz="0" w:space="0" w:color="auto"/>
        <w:left w:val="none" w:sz="0" w:space="0" w:color="auto"/>
        <w:bottom w:val="none" w:sz="0" w:space="0" w:color="auto"/>
        <w:right w:val="none" w:sz="0" w:space="0" w:color="auto"/>
      </w:divBdr>
    </w:div>
    <w:div w:id="1671981635">
      <w:bodyDiv w:val="1"/>
      <w:marLeft w:val="0"/>
      <w:marRight w:val="0"/>
      <w:marTop w:val="0"/>
      <w:marBottom w:val="0"/>
      <w:divBdr>
        <w:top w:val="none" w:sz="0" w:space="0" w:color="auto"/>
        <w:left w:val="none" w:sz="0" w:space="0" w:color="auto"/>
        <w:bottom w:val="none" w:sz="0" w:space="0" w:color="auto"/>
        <w:right w:val="none" w:sz="0" w:space="0" w:color="auto"/>
      </w:divBdr>
    </w:div>
    <w:div w:id="1679308226">
      <w:bodyDiv w:val="1"/>
      <w:marLeft w:val="0"/>
      <w:marRight w:val="0"/>
      <w:marTop w:val="0"/>
      <w:marBottom w:val="0"/>
      <w:divBdr>
        <w:top w:val="none" w:sz="0" w:space="0" w:color="auto"/>
        <w:left w:val="none" w:sz="0" w:space="0" w:color="auto"/>
        <w:bottom w:val="none" w:sz="0" w:space="0" w:color="auto"/>
        <w:right w:val="none" w:sz="0" w:space="0" w:color="auto"/>
      </w:divBdr>
    </w:div>
    <w:div w:id="1694530543">
      <w:bodyDiv w:val="1"/>
      <w:marLeft w:val="0"/>
      <w:marRight w:val="0"/>
      <w:marTop w:val="0"/>
      <w:marBottom w:val="0"/>
      <w:divBdr>
        <w:top w:val="none" w:sz="0" w:space="0" w:color="auto"/>
        <w:left w:val="none" w:sz="0" w:space="0" w:color="auto"/>
        <w:bottom w:val="none" w:sz="0" w:space="0" w:color="auto"/>
        <w:right w:val="none" w:sz="0" w:space="0" w:color="auto"/>
      </w:divBdr>
    </w:div>
    <w:div w:id="1700545678">
      <w:bodyDiv w:val="1"/>
      <w:marLeft w:val="0"/>
      <w:marRight w:val="0"/>
      <w:marTop w:val="0"/>
      <w:marBottom w:val="0"/>
      <w:divBdr>
        <w:top w:val="none" w:sz="0" w:space="0" w:color="auto"/>
        <w:left w:val="none" w:sz="0" w:space="0" w:color="auto"/>
        <w:bottom w:val="none" w:sz="0" w:space="0" w:color="auto"/>
        <w:right w:val="none" w:sz="0" w:space="0" w:color="auto"/>
      </w:divBdr>
    </w:div>
    <w:div w:id="1716781716">
      <w:bodyDiv w:val="1"/>
      <w:marLeft w:val="0"/>
      <w:marRight w:val="0"/>
      <w:marTop w:val="0"/>
      <w:marBottom w:val="0"/>
      <w:divBdr>
        <w:top w:val="none" w:sz="0" w:space="0" w:color="auto"/>
        <w:left w:val="none" w:sz="0" w:space="0" w:color="auto"/>
        <w:bottom w:val="none" w:sz="0" w:space="0" w:color="auto"/>
        <w:right w:val="none" w:sz="0" w:space="0" w:color="auto"/>
      </w:divBdr>
    </w:div>
    <w:div w:id="1721829052">
      <w:bodyDiv w:val="1"/>
      <w:marLeft w:val="0"/>
      <w:marRight w:val="0"/>
      <w:marTop w:val="0"/>
      <w:marBottom w:val="0"/>
      <w:divBdr>
        <w:top w:val="none" w:sz="0" w:space="0" w:color="auto"/>
        <w:left w:val="none" w:sz="0" w:space="0" w:color="auto"/>
        <w:bottom w:val="none" w:sz="0" w:space="0" w:color="auto"/>
        <w:right w:val="none" w:sz="0" w:space="0" w:color="auto"/>
      </w:divBdr>
    </w:div>
    <w:div w:id="1734699410">
      <w:bodyDiv w:val="1"/>
      <w:marLeft w:val="0"/>
      <w:marRight w:val="0"/>
      <w:marTop w:val="0"/>
      <w:marBottom w:val="0"/>
      <w:divBdr>
        <w:top w:val="none" w:sz="0" w:space="0" w:color="auto"/>
        <w:left w:val="none" w:sz="0" w:space="0" w:color="auto"/>
        <w:bottom w:val="none" w:sz="0" w:space="0" w:color="auto"/>
        <w:right w:val="none" w:sz="0" w:space="0" w:color="auto"/>
      </w:divBdr>
    </w:div>
    <w:div w:id="1734768109">
      <w:bodyDiv w:val="1"/>
      <w:marLeft w:val="0"/>
      <w:marRight w:val="0"/>
      <w:marTop w:val="0"/>
      <w:marBottom w:val="0"/>
      <w:divBdr>
        <w:top w:val="none" w:sz="0" w:space="0" w:color="auto"/>
        <w:left w:val="none" w:sz="0" w:space="0" w:color="auto"/>
        <w:bottom w:val="none" w:sz="0" w:space="0" w:color="auto"/>
        <w:right w:val="none" w:sz="0" w:space="0" w:color="auto"/>
      </w:divBdr>
    </w:div>
    <w:div w:id="1736706630">
      <w:bodyDiv w:val="1"/>
      <w:marLeft w:val="0"/>
      <w:marRight w:val="0"/>
      <w:marTop w:val="0"/>
      <w:marBottom w:val="0"/>
      <w:divBdr>
        <w:top w:val="none" w:sz="0" w:space="0" w:color="auto"/>
        <w:left w:val="none" w:sz="0" w:space="0" w:color="auto"/>
        <w:bottom w:val="none" w:sz="0" w:space="0" w:color="auto"/>
        <w:right w:val="none" w:sz="0" w:space="0" w:color="auto"/>
      </w:divBdr>
    </w:div>
    <w:div w:id="1737167475">
      <w:bodyDiv w:val="1"/>
      <w:marLeft w:val="0"/>
      <w:marRight w:val="0"/>
      <w:marTop w:val="0"/>
      <w:marBottom w:val="0"/>
      <w:divBdr>
        <w:top w:val="none" w:sz="0" w:space="0" w:color="auto"/>
        <w:left w:val="none" w:sz="0" w:space="0" w:color="auto"/>
        <w:bottom w:val="none" w:sz="0" w:space="0" w:color="auto"/>
        <w:right w:val="none" w:sz="0" w:space="0" w:color="auto"/>
      </w:divBdr>
    </w:div>
    <w:div w:id="1740325628">
      <w:bodyDiv w:val="1"/>
      <w:marLeft w:val="0"/>
      <w:marRight w:val="0"/>
      <w:marTop w:val="0"/>
      <w:marBottom w:val="0"/>
      <w:divBdr>
        <w:top w:val="none" w:sz="0" w:space="0" w:color="auto"/>
        <w:left w:val="none" w:sz="0" w:space="0" w:color="auto"/>
        <w:bottom w:val="none" w:sz="0" w:space="0" w:color="auto"/>
        <w:right w:val="none" w:sz="0" w:space="0" w:color="auto"/>
      </w:divBdr>
    </w:div>
    <w:div w:id="1749231679">
      <w:bodyDiv w:val="1"/>
      <w:marLeft w:val="0"/>
      <w:marRight w:val="0"/>
      <w:marTop w:val="0"/>
      <w:marBottom w:val="0"/>
      <w:divBdr>
        <w:top w:val="none" w:sz="0" w:space="0" w:color="auto"/>
        <w:left w:val="none" w:sz="0" w:space="0" w:color="auto"/>
        <w:bottom w:val="none" w:sz="0" w:space="0" w:color="auto"/>
        <w:right w:val="none" w:sz="0" w:space="0" w:color="auto"/>
      </w:divBdr>
    </w:div>
    <w:div w:id="1752652522">
      <w:bodyDiv w:val="1"/>
      <w:marLeft w:val="0"/>
      <w:marRight w:val="0"/>
      <w:marTop w:val="0"/>
      <w:marBottom w:val="0"/>
      <w:divBdr>
        <w:top w:val="none" w:sz="0" w:space="0" w:color="auto"/>
        <w:left w:val="none" w:sz="0" w:space="0" w:color="auto"/>
        <w:bottom w:val="none" w:sz="0" w:space="0" w:color="auto"/>
        <w:right w:val="none" w:sz="0" w:space="0" w:color="auto"/>
      </w:divBdr>
    </w:div>
    <w:div w:id="1755779743">
      <w:bodyDiv w:val="1"/>
      <w:marLeft w:val="0"/>
      <w:marRight w:val="0"/>
      <w:marTop w:val="0"/>
      <w:marBottom w:val="0"/>
      <w:divBdr>
        <w:top w:val="none" w:sz="0" w:space="0" w:color="auto"/>
        <w:left w:val="none" w:sz="0" w:space="0" w:color="auto"/>
        <w:bottom w:val="none" w:sz="0" w:space="0" w:color="auto"/>
        <w:right w:val="none" w:sz="0" w:space="0" w:color="auto"/>
      </w:divBdr>
    </w:div>
    <w:div w:id="1756896990">
      <w:bodyDiv w:val="1"/>
      <w:marLeft w:val="0"/>
      <w:marRight w:val="0"/>
      <w:marTop w:val="0"/>
      <w:marBottom w:val="0"/>
      <w:divBdr>
        <w:top w:val="none" w:sz="0" w:space="0" w:color="auto"/>
        <w:left w:val="none" w:sz="0" w:space="0" w:color="auto"/>
        <w:bottom w:val="none" w:sz="0" w:space="0" w:color="auto"/>
        <w:right w:val="none" w:sz="0" w:space="0" w:color="auto"/>
      </w:divBdr>
    </w:div>
    <w:div w:id="1758164608">
      <w:bodyDiv w:val="1"/>
      <w:marLeft w:val="0"/>
      <w:marRight w:val="0"/>
      <w:marTop w:val="0"/>
      <w:marBottom w:val="0"/>
      <w:divBdr>
        <w:top w:val="none" w:sz="0" w:space="0" w:color="auto"/>
        <w:left w:val="none" w:sz="0" w:space="0" w:color="auto"/>
        <w:bottom w:val="none" w:sz="0" w:space="0" w:color="auto"/>
        <w:right w:val="none" w:sz="0" w:space="0" w:color="auto"/>
      </w:divBdr>
    </w:div>
    <w:div w:id="1759868813">
      <w:bodyDiv w:val="1"/>
      <w:marLeft w:val="0"/>
      <w:marRight w:val="0"/>
      <w:marTop w:val="0"/>
      <w:marBottom w:val="0"/>
      <w:divBdr>
        <w:top w:val="none" w:sz="0" w:space="0" w:color="auto"/>
        <w:left w:val="none" w:sz="0" w:space="0" w:color="auto"/>
        <w:bottom w:val="none" w:sz="0" w:space="0" w:color="auto"/>
        <w:right w:val="none" w:sz="0" w:space="0" w:color="auto"/>
      </w:divBdr>
    </w:div>
    <w:div w:id="1762722149">
      <w:bodyDiv w:val="1"/>
      <w:marLeft w:val="0"/>
      <w:marRight w:val="0"/>
      <w:marTop w:val="0"/>
      <w:marBottom w:val="0"/>
      <w:divBdr>
        <w:top w:val="none" w:sz="0" w:space="0" w:color="auto"/>
        <w:left w:val="none" w:sz="0" w:space="0" w:color="auto"/>
        <w:bottom w:val="none" w:sz="0" w:space="0" w:color="auto"/>
        <w:right w:val="none" w:sz="0" w:space="0" w:color="auto"/>
      </w:divBdr>
    </w:div>
    <w:div w:id="1770351142">
      <w:bodyDiv w:val="1"/>
      <w:marLeft w:val="0"/>
      <w:marRight w:val="0"/>
      <w:marTop w:val="0"/>
      <w:marBottom w:val="0"/>
      <w:divBdr>
        <w:top w:val="none" w:sz="0" w:space="0" w:color="auto"/>
        <w:left w:val="none" w:sz="0" w:space="0" w:color="auto"/>
        <w:bottom w:val="none" w:sz="0" w:space="0" w:color="auto"/>
        <w:right w:val="none" w:sz="0" w:space="0" w:color="auto"/>
      </w:divBdr>
    </w:div>
    <w:div w:id="1776441183">
      <w:bodyDiv w:val="1"/>
      <w:marLeft w:val="0"/>
      <w:marRight w:val="0"/>
      <w:marTop w:val="0"/>
      <w:marBottom w:val="0"/>
      <w:divBdr>
        <w:top w:val="none" w:sz="0" w:space="0" w:color="auto"/>
        <w:left w:val="none" w:sz="0" w:space="0" w:color="auto"/>
        <w:bottom w:val="none" w:sz="0" w:space="0" w:color="auto"/>
        <w:right w:val="none" w:sz="0" w:space="0" w:color="auto"/>
      </w:divBdr>
    </w:div>
    <w:div w:id="1781875725">
      <w:bodyDiv w:val="1"/>
      <w:marLeft w:val="0"/>
      <w:marRight w:val="0"/>
      <w:marTop w:val="0"/>
      <w:marBottom w:val="0"/>
      <w:divBdr>
        <w:top w:val="none" w:sz="0" w:space="0" w:color="auto"/>
        <w:left w:val="none" w:sz="0" w:space="0" w:color="auto"/>
        <w:bottom w:val="none" w:sz="0" w:space="0" w:color="auto"/>
        <w:right w:val="none" w:sz="0" w:space="0" w:color="auto"/>
      </w:divBdr>
    </w:div>
    <w:div w:id="1783762238">
      <w:bodyDiv w:val="1"/>
      <w:marLeft w:val="0"/>
      <w:marRight w:val="0"/>
      <w:marTop w:val="0"/>
      <w:marBottom w:val="0"/>
      <w:divBdr>
        <w:top w:val="none" w:sz="0" w:space="0" w:color="auto"/>
        <w:left w:val="none" w:sz="0" w:space="0" w:color="auto"/>
        <w:bottom w:val="none" w:sz="0" w:space="0" w:color="auto"/>
        <w:right w:val="none" w:sz="0" w:space="0" w:color="auto"/>
      </w:divBdr>
    </w:div>
    <w:div w:id="1788157535">
      <w:bodyDiv w:val="1"/>
      <w:marLeft w:val="0"/>
      <w:marRight w:val="0"/>
      <w:marTop w:val="0"/>
      <w:marBottom w:val="0"/>
      <w:divBdr>
        <w:top w:val="none" w:sz="0" w:space="0" w:color="auto"/>
        <w:left w:val="none" w:sz="0" w:space="0" w:color="auto"/>
        <w:bottom w:val="none" w:sz="0" w:space="0" w:color="auto"/>
        <w:right w:val="none" w:sz="0" w:space="0" w:color="auto"/>
      </w:divBdr>
    </w:div>
    <w:div w:id="1789204150">
      <w:bodyDiv w:val="1"/>
      <w:marLeft w:val="0"/>
      <w:marRight w:val="0"/>
      <w:marTop w:val="0"/>
      <w:marBottom w:val="0"/>
      <w:divBdr>
        <w:top w:val="none" w:sz="0" w:space="0" w:color="auto"/>
        <w:left w:val="none" w:sz="0" w:space="0" w:color="auto"/>
        <w:bottom w:val="none" w:sz="0" w:space="0" w:color="auto"/>
        <w:right w:val="none" w:sz="0" w:space="0" w:color="auto"/>
      </w:divBdr>
    </w:div>
    <w:div w:id="1793357003">
      <w:bodyDiv w:val="1"/>
      <w:marLeft w:val="0"/>
      <w:marRight w:val="0"/>
      <w:marTop w:val="0"/>
      <w:marBottom w:val="0"/>
      <w:divBdr>
        <w:top w:val="none" w:sz="0" w:space="0" w:color="auto"/>
        <w:left w:val="none" w:sz="0" w:space="0" w:color="auto"/>
        <w:bottom w:val="none" w:sz="0" w:space="0" w:color="auto"/>
        <w:right w:val="none" w:sz="0" w:space="0" w:color="auto"/>
      </w:divBdr>
    </w:div>
    <w:div w:id="1804536529">
      <w:bodyDiv w:val="1"/>
      <w:marLeft w:val="0"/>
      <w:marRight w:val="0"/>
      <w:marTop w:val="0"/>
      <w:marBottom w:val="0"/>
      <w:divBdr>
        <w:top w:val="none" w:sz="0" w:space="0" w:color="auto"/>
        <w:left w:val="none" w:sz="0" w:space="0" w:color="auto"/>
        <w:bottom w:val="none" w:sz="0" w:space="0" w:color="auto"/>
        <w:right w:val="none" w:sz="0" w:space="0" w:color="auto"/>
      </w:divBdr>
    </w:div>
    <w:div w:id="1816483443">
      <w:bodyDiv w:val="1"/>
      <w:marLeft w:val="0"/>
      <w:marRight w:val="0"/>
      <w:marTop w:val="0"/>
      <w:marBottom w:val="0"/>
      <w:divBdr>
        <w:top w:val="none" w:sz="0" w:space="0" w:color="auto"/>
        <w:left w:val="none" w:sz="0" w:space="0" w:color="auto"/>
        <w:bottom w:val="none" w:sz="0" w:space="0" w:color="auto"/>
        <w:right w:val="none" w:sz="0" w:space="0" w:color="auto"/>
      </w:divBdr>
    </w:div>
    <w:div w:id="1819347599">
      <w:bodyDiv w:val="1"/>
      <w:marLeft w:val="0"/>
      <w:marRight w:val="0"/>
      <w:marTop w:val="0"/>
      <w:marBottom w:val="0"/>
      <w:divBdr>
        <w:top w:val="none" w:sz="0" w:space="0" w:color="auto"/>
        <w:left w:val="none" w:sz="0" w:space="0" w:color="auto"/>
        <w:bottom w:val="none" w:sz="0" w:space="0" w:color="auto"/>
        <w:right w:val="none" w:sz="0" w:space="0" w:color="auto"/>
      </w:divBdr>
    </w:div>
    <w:div w:id="1822457333">
      <w:bodyDiv w:val="1"/>
      <w:marLeft w:val="0"/>
      <w:marRight w:val="0"/>
      <w:marTop w:val="0"/>
      <w:marBottom w:val="0"/>
      <w:divBdr>
        <w:top w:val="none" w:sz="0" w:space="0" w:color="auto"/>
        <w:left w:val="none" w:sz="0" w:space="0" w:color="auto"/>
        <w:bottom w:val="none" w:sz="0" w:space="0" w:color="auto"/>
        <w:right w:val="none" w:sz="0" w:space="0" w:color="auto"/>
      </w:divBdr>
    </w:div>
    <w:div w:id="1824588875">
      <w:bodyDiv w:val="1"/>
      <w:marLeft w:val="0"/>
      <w:marRight w:val="0"/>
      <w:marTop w:val="0"/>
      <w:marBottom w:val="0"/>
      <w:divBdr>
        <w:top w:val="none" w:sz="0" w:space="0" w:color="auto"/>
        <w:left w:val="none" w:sz="0" w:space="0" w:color="auto"/>
        <w:bottom w:val="none" w:sz="0" w:space="0" w:color="auto"/>
        <w:right w:val="none" w:sz="0" w:space="0" w:color="auto"/>
      </w:divBdr>
    </w:div>
    <w:div w:id="1839300032">
      <w:bodyDiv w:val="1"/>
      <w:marLeft w:val="0"/>
      <w:marRight w:val="0"/>
      <w:marTop w:val="0"/>
      <w:marBottom w:val="0"/>
      <w:divBdr>
        <w:top w:val="none" w:sz="0" w:space="0" w:color="auto"/>
        <w:left w:val="none" w:sz="0" w:space="0" w:color="auto"/>
        <w:bottom w:val="none" w:sz="0" w:space="0" w:color="auto"/>
        <w:right w:val="none" w:sz="0" w:space="0" w:color="auto"/>
      </w:divBdr>
    </w:div>
    <w:div w:id="1848858502">
      <w:bodyDiv w:val="1"/>
      <w:marLeft w:val="0"/>
      <w:marRight w:val="0"/>
      <w:marTop w:val="0"/>
      <w:marBottom w:val="0"/>
      <w:divBdr>
        <w:top w:val="none" w:sz="0" w:space="0" w:color="auto"/>
        <w:left w:val="none" w:sz="0" w:space="0" w:color="auto"/>
        <w:bottom w:val="none" w:sz="0" w:space="0" w:color="auto"/>
        <w:right w:val="none" w:sz="0" w:space="0" w:color="auto"/>
      </w:divBdr>
    </w:div>
    <w:div w:id="1852066721">
      <w:bodyDiv w:val="1"/>
      <w:marLeft w:val="0"/>
      <w:marRight w:val="0"/>
      <w:marTop w:val="0"/>
      <w:marBottom w:val="0"/>
      <w:divBdr>
        <w:top w:val="none" w:sz="0" w:space="0" w:color="auto"/>
        <w:left w:val="none" w:sz="0" w:space="0" w:color="auto"/>
        <w:bottom w:val="none" w:sz="0" w:space="0" w:color="auto"/>
        <w:right w:val="none" w:sz="0" w:space="0" w:color="auto"/>
      </w:divBdr>
    </w:div>
    <w:div w:id="1883596925">
      <w:bodyDiv w:val="1"/>
      <w:marLeft w:val="0"/>
      <w:marRight w:val="0"/>
      <w:marTop w:val="0"/>
      <w:marBottom w:val="0"/>
      <w:divBdr>
        <w:top w:val="none" w:sz="0" w:space="0" w:color="auto"/>
        <w:left w:val="none" w:sz="0" w:space="0" w:color="auto"/>
        <w:bottom w:val="none" w:sz="0" w:space="0" w:color="auto"/>
        <w:right w:val="none" w:sz="0" w:space="0" w:color="auto"/>
      </w:divBdr>
    </w:div>
    <w:div w:id="1886942140">
      <w:bodyDiv w:val="1"/>
      <w:marLeft w:val="0"/>
      <w:marRight w:val="0"/>
      <w:marTop w:val="0"/>
      <w:marBottom w:val="0"/>
      <w:divBdr>
        <w:top w:val="none" w:sz="0" w:space="0" w:color="auto"/>
        <w:left w:val="none" w:sz="0" w:space="0" w:color="auto"/>
        <w:bottom w:val="none" w:sz="0" w:space="0" w:color="auto"/>
        <w:right w:val="none" w:sz="0" w:space="0" w:color="auto"/>
      </w:divBdr>
    </w:div>
    <w:div w:id="1887989580">
      <w:bodyDiv w:val="1"/>
      <w:marLeft w:val="0"/>
      <w:marRight w:val="0"/>
      <w:marTop w:val="0"/>
      <w:marBottom w:val="0"/>
      <w:divBdr>
        <w:top w:val="none" w:sz="0" w:space="0" w:color="auto"/>
        <w:left w:val="none" w:sz="0" w:space="0" w:color="auto"/>
        <w:bottom w:val="none" w:sz="0" w:space="0" w:color="auto"/>
        <w:right w:val="none" w:sz="0" w:space="0" w:color="auto"/>
      </w:divBdr>
    </w:div>
    <w:div w:id="1894536380">
      <w:bodyDiv w:val="1"/>
      <w:marLeft w:val="0"/>
      <w:marRight w:val="0"/>
      <w:marTop w:val="0"/>
      <w:marBottom w:val="0"/>
      <w:divBdr>
        <w:top w:val="none" w:sz="0" w:space="0" w:color="auto"/>
        <w:left w:val="none" w:sz="0" w:space="0" w:color="auto"/>
        <w:bottom w:val="none" w:sz="0" w:space="0" w:color="auto"/>
        <w:right w:val="none" w:sz="0" w:space="0" w:color="auto"/>
      </w:divBdr>
    </w:div>
    <w:div w:id="1899971476">
      <w:bodyDiv w:val="1"/>
      <w:marLeft w:val="0"/>
      <w:marRight w:val="0"/>
      <w:marTop w:val="0"/>
      <w:marBottom w:val="0"/>
      <w:divBdr>
        <w:top w:val="none" w:sz="0" w:space="0" w:color="auto"/>
        <w:left w:val="none" w:sz="0" w:space="0" w:color="auto"/>
        <w:bottom w:val="none" w:sz="0" w:space="0" w:color="auto"/>
        <w:right w:val="none" w:sz="0" w:space="0" w:color="auto"/>
      </w:divBdr>
    </w:div>
    <w:div w:id="1902059432">
      <w:bodyDiv w:val="1"/>
      <w:marLeft w:val="0"/>
      <w:marRight w:val="0"/>
      <w:marTop w:val="0"/>
      <w:marBottom w:val="0"/>
      <w:divBdr>
        <w:top w:val="none" w:sz="0" w:space="0" w:color="auto"/>
        <w:left w:val="none" w:sz="0" w:space="0" w:color="auto"/>
        <w:bottom w:val="none" w:sz="0" w:space="0" w:color="auto"/>
        <w:right w:val="none" w:sz="0" w:space="0" w:color="auto"/>
      </w:divBdr>
    </w:div>
    <w:div w:id="1913542904">
      <w:bodyDiv w:val="1"/>
      <w:marLeft w:val="0"/>
      <w:marRight w:val="0"/>
      <w:marTop w:val="0"/>
      <w:marBottom w:val="0"/>
      <w:divBdr>
        <w:top w:val="none" w:sz="0" w:space="0" w:color="auto"/>
        <w:left w:val="none" w:sz="0" w:space="0" w:color="auto"/>
        <w:bottom w:val="none" w:sz="0" w:space="0" w:color="auto"/>
        <w:right w:val="none" w:sz="0" w:space="0" w:color="auto"/>
      </w:divBdr>
    </w:div>
    <w:div w:id="1916283089">
      <w:bodyDiv w:val="1"/>
      <w:marLeft w:val="0"/>
      <w:marRight w:val="0"/>
      <w:marTop w:val="0"/>
      <w:marBottom w:val="0"/>
      <w:divBdr>
        <w:top w:val="none" w:sz="0" w:space="0" w:color="auto"/>
        <w:left w:val="none" w:sz="0" w:space="0" w:color="auto"/>
        <w:bottom w:val="none" w:sz="0" w:space="0" w:color="auto"/>
        <w:right w:val="none" w:sz="0" w:space="0" w:color="auto"/>
      </w:divBdr>
    </w:div>
    <w:div w:id="1917087241">
      <w:bodyDiv w:val="1"/>
      <w:marLeft w:val="0"/>
      <w:marRight w:val="0"/>
      <w:marTop w:val="0"/>
      <w:marBottom w:val="0"/>
      <w:divBdr>
        <w:top w:val="none" w:sz="0" w:space="0" w:color="auto"/>
        <w:left w:val="none" w:sz="0" w:space="0" w:color="auto"/>
        <w:bottom w:val="none" w:sz="0" w:space="0" w:color="auto"/>
        <w:right w:val="none" w:sz="0" w:space="0" w:color="auto"/>
      </w:divBdr>
    </w:div>
    <w:div w:id="1918006350">
      <w:bodyDiv w:val="1"/>
      <w:marLeft w:val="0"/>
      <w:marRight w:val="0"/>
      <w:marTop w:val="0"/>
      <w:marBottom w:val="0"/>
      <w:divBdr>
        <w:top w:val="none" w:sz="0" w:space="0" w:color="auto"/>
        <w:left w:val="none" w:sz="0" w:space="0" w:color="auto"/>
        <w:bottom w:val="none" w:sz="0" w:space="0" w:color="auto"/>
        <w:right w:val="none" w:sz="0" w:space="0" w:color="auto"/>
      </w:divBdr>
    </w:div>
    <w:div w:id="1924680746">
      <w:bodyDiv w:val="1"/>
      <w:marLeft w:val="0"/>
      <w:marRight w:val="0"/>
      <w:marTop w:val="0"/>
      <w:marBottom w:val="0"/>
      <w:divBdr>
        <w:top w:val="none" w:sz="0" w:space="0" w:color="auto"/>
        <w:left w:val="none" w:sz="0" w:space="0" w:color="auto"/>
        <w:bottom w:val="none" w:sz="0" w:space="0" w:color="auto"/>
        <w:right w:val="none" w:sz="0" w:space="0" w:color="auto"/>
      </w:divBdr>
    </w:div>
    <w:div w:id="1927766253">
      <w:bodyDiv w:val="1"/>
      <w:marLeft w:val="0"/>
      <w:marRight w:val="0"/>
      <w:marTop w:val="0"/>
      <w:marBottom w:val="0"/>
      <w:divBdr>
        <w:top w:val="none" w:sz="0" w:space="0" w:color="auto"/>
        <w:left w:val="none" w:sz="0" w:space="0" w:color="auto"/>
        <w:bottom w:val="none" w:sz="0" w:space="0" w:color="auto"/>
        <w:right w:val="none" w:sz="0" w:space="0" w:color="auto"/>
      </w:divBdr>
    </w:div>
    <w:div w:id="1930460382">
      <w:bodyDiv w:val="1"/>
      <w:marLeft w:val="0"/>
      <w:marRight w:val="0"/>
      <w:marTop w:val="0"/>
      <w:marBottom w:val="0"/>
      <w:divBdr>
        <w:top w:val="none" w:sz="0" w:space="0" w:color="auto"/>
        <w:left w:val="none" w:sz="0" w:space="0" w:color="auto"/>
        <w:bottom w:val="none" w:sz="0" w:space="0" w:color="auto"/>
        <w:right w:val="none" w:sz="0" w:space="0" w:color="auto"/>
      </w:divBdr>
    </w:div>
    <w:div w:id="1936592395">
      <w:bodyDiv w:val="1"/>
      <w:marLeft w:val="0"/>
      <w:marRight w:val="0"/>
      <w:marTop w:val="0"/>
      <w:marBottom w:val="0"/>
      <w:divBdr>
        <w:top w:val="none" w:sz="0" w:space="0" w:color="auto"/>
        <w:left w:val="none" w:sz="0" w:space="0" w:color="auto"/>
        <w:bottom w:val="none" w:sz="0" w:space="0" w:color="auto"/>
        <w:right w:val="none" w:sz="0" w:space="0" w:color="auto"/>
      </w:divBdr>
    </w:div>
    <w:div w:id="1942713448">
      <w:bodyDiv w:val="1"/>
      <w:marLeft w:val="0"/>
      <w:marRight w:val="0"/>
      <w:marTop w:val="0"/>
      <w:marBottom w:val="0"/>
      <w:divBdr>
        <w:top w:val="none" w:sz="0" w:space="0" w:color="auto"/>
        <w:left w:val="none" w:sz="0" w:space="0" w:color="auto"/>
        <w:bottom w:val="none" w:sz="0" w:space="0" w:color="auto"/>
        <w:right w:val="none" w:sz="0" w:space="0" w:color="auto"/>
      </w:divBdr>
    </w:div>
    <w:div w:id="1953123876">
      <w:bodyDiv w:val="1"/>
      <w:marLeft w:val="0"/>
      <w:marRight w:val="0"/>
      <w:marTop w:val="0"/>
      <w:marBottom w:val="0"/>
      <w:divBdr>
        <w:top w:val="none" w:sz="0" w:space="0" w:color="auto"/>
        <w:left w:val="none" w:sz="0" w:space="0" w:color="auto"/>
        <w:bottom w:val="none" w:sz="0" w:space="0" w:color="auto"/>
        <w:right w:val="none" w:sz="0" w:space="0" w:color="auto"/>
      </w:divBdr>
    </w:div>
    <w:div w:id="1959330967">
      <w:bodyDiv w:val="1"/>
      <w:marLeft w:val="0"/>
      <w:marRight w:val="0"/>
      <w:marTop w:val="0"/>
      <w:marBottom w:val="0"/>
      <w:divBdr>
        <w:top w:val="none" w:sz="0" w:space="0" w:color="auto"/>
        <w:left w:val="none" w:sz="0" w:space="0" w:color="auto"/>
        <w:bottom w:val="none" w:sz="0" w:space="0" w:color="auto"/>
        <w:right w:val="none" w:sz="0" w:space="0" w:color="auto"/>
      </w:divBdr>
    </w:div>
    <w:div w:id="1960336756">
      <w:bodyDiv w:val="1"/>
      <w:marLeft w:val="0"/>
      <w:marRight w:val="0"/>
      <w:marTop w:val="0"/>
      <w:marBottom w:val="0"/>
      <w:divBdr>
        <w:top w:val="none" w:sz="0" w:space="0" w:color="auto"/>
        <w:left w:val="none" w:sz="0" w:space="0" w:color="auto"/>
        <w:bottom w:val="none" w:sz="0" w:space="0" w:color="auto"/>
        <w:right w:val="none" w:sz="0" w:space="0" w:color="auto"/>
      </w:divBdr>
    </w:div>
    <w:div w:id="1960527331">
      <w:bodyDiv w:val="1"/>
      <w:marLeft w:val="0"/>
      <w:marRight w:val="0"/>
      <w:marTop w:val="0"/>
      <w:marBottom w:val="0"/>
      <w:divBdr>
        <w:top w:val="none" w:sz="0" w:space="0" w:color="auto"/>
        <w:left w:val="none" w:sz="0" w:space="0" w:color="auto"/>
        <w:bottom w:val="none" w:sz="0" w:space="0" w:color="auto"/>
        <w:right w:val="none" w:sz="0" w:space="0" w:color="auto"/>
      </w:divBdr>
    </w:div>
    <w:div w:id="1963421964">
      <w:bodyDiv w:val="1"/>
      <w:marLeft w:val="0"/>
      <w:marRight w:val="0"/>
      <w:marTop w:val="0"/>
      <w:marBottom w:val="0"/>
      <w:divBdr>
        <w:top w:val="none" w:sz="0" w:space="0" w:color="auto"/>
        <w:left w:val="none" w:sz="0" w:space="0" w:color="auto"/>
        <w:bottom w:val="none" w:sz="0" w:space="0" w:color="auto"/>
        <w:right w:val="none" w:sz="0" w:space="0" w:color="auto"/>
      </w:divBdr>
    </w:div>
    <w:div w:id="1973247415">
      <w:bodyDiv w:val="1"/>
      <w:marLeft w:val="0"/>
      <w:marRight w:val="0"/>
      <w:marTop w:val="0"/>
      <w:marBottom w:val="0"/>
      <w:divBdr>
        <w:top w:val="none" w:sz="0" w:space="0" w:color="auto"/>
        <w:left w:val="none" w:sz="0" w:space="0" w:color="auto"/>
        <w:bottom w:val="none" w:sz="0" w:space="0" w:color="auto"/>
        <w:right w:val="none" w:sz="0" w:space="0" w:color="auto"/>
      </w:divBdr>
    </w:div>
    <w:div w:id="1978950267">
      <w:bodyDiv w:val="1"/>
      <w:marLeft w:val="0"/>
      <w:marRight w:val="0"/>
      <w:marTop w:val="0"/>
      <w:marBottom w:val="0"/>
      <w:divBdr>
        <w:top w:val="none" w:sz="0" w:space="0" w:color="auto"/>
        <w:left w:val="none" w:sz="0" w:space="0" w:color="auto"/>
        <w:bottom w:val="none" w:sz="0" w:space="0" w:color="auto"/>
        <w:right w:val="none" w:sz="0" w:space="0" w:color="auto"/>
      </w:divBdr>
    </w:div>
    <w:div w:id="1983652503">
      <w:bodyDiv w:val="1"/>
      <w:marLeft w:val="0"/>
      <w:marRight w:val="0"/>
      <w:marTop w:val="0"/>
      <w:marBottom w:val="0"/>
      <w:divBdr>
        <w:top w:val="none" w:sz="0" w:space="0" w:color="auto"/>
        <w:left w:val="none" w:sz="0" w:space="0" w:color="auto"/>
        <w:bottom w:val="none" w:sz="0" w:space="0" w:color="auto"/>
        <w:right w:val="none" w:sz="0" w:space="0" w:color="auto"/>
      </w:divBdr>
    </w:div>
    <w:div w:id="1985353952">
      <w:bodyDiv w:val="1"/>
      <w:marLeft w:val="0"/>
      <w:marRight w:val="0"/>
      <w:marTop w:val="0"/>
      <w:marBottom w:val="0"/>
      <w:divBdr>
        <w:top w:val="none" w:sz="0" w:space="0" w:color="auto"/>
        <w:left w:val="none" w:sz="0" w:space="0" w:color="auto"/>
        <w:bottom w:val="none" w:sz="0" w:space="0" w:color="auto"/>
        <w:right w:val="none" w:sz="0" w:space="0" w:color="auto"/>
      </w:divBdr>
    </w:div>
    <w:div w:id="1986809475">
      <w:bodyDiv w:val="1"/>
      <w:marLeft w:val="0"/>
      <w:marRight w:val="0"/>
      <w:marTop w:val="0"/>
      <w:marBottom w:val="0"/>
      <w:divBdr>
        <w:top w:val="none" w:sz="0" w:space="0" w:color="auto"/>
        <w:left w:val="none" w:sz="0" w:space="0" w:color="auto"/>
        <w:bottom w:val="none" w:sz="0" w:space="0" w:color="auto"/>
        <w:right w:val="none" w:sz="0" w:space="0" w:color="auto"/>
      </w:divBdr>
    </w:div>
    <w:div w:id="1993213900">
      <w:bodyDiv w:val="1"/>
      <w:marLeft w:val="0"/>
      <w:marRight w:val="0"/>
      <w:marTop w:val="0"/>
      <w:marBottom w:val="0"/>
      <w:divBdr>
        <w:top w:val="none" w:sz="0" w:space="0" w:color="auto"/>
        <w:left w:val="none" w:sz="0" w:space="0" w:color="auto"/>
        <w:bottom w:val="none" w:sz="0" w:space="0" w:color="auto"/>
        <w:right w:val="none" w:sz="0" w:space="0" w:color="auto"/>
      </w:divBdr>
    </w:div>
    <w:div w:id="1993558313">
      <w:bodyDiv w:val="1"/>
      <w:marLeft w:val="0"/>
      <w:marRight w:val="0"/>
      <w:marTop w:val="0"/>
      <w:marBottom w:val="0"/>
      <w:divBdr>
        <w:top w:val="none" w:sz="0" w:space="0" w:color="auto"/>
        <w:left w:val="none" w:sz="0" w:space="0" w:color="auto"/>
        <w:bottom w:val="none" w:sz="0" w:space="0" w:color="auto"/>
        <w:right w:val="none" w:sz="0" w:space="0" w:color="auto"/>
      </w:divBdr>
    </w:div>
    <w:div w:id="1997412683">
      <w:bodyDiv w:val="1"/>
      <w:marLeft w:val="0"/>
      <w:marRight w:val="0"/>
      <w:marTop w:val="0"/>
      <w:marBottom w:val="0"/>
      <w:divBdr>
        <w:top w:val="none" w:sz="0" w:space="0" w:color="auto"/>
        <w:left w:val="none" w:sz="0" w:space="0" w:color="auto"/>
        <w:bottom w:val="none" w:sz="0" w:space="0" w:color="auto"/>
        <w:right w:val="none" w:sz="0" w:space="0" w:color="auto"/>
      </w:divBdr>
    </w:div>
    <w:div w:id="2007398447">
      <w:bodyDiv w:val="1"/>
      <w:marLeft w:val="0"/>
      <w:marRight w:val="0"/>
      <w:marTop w:val="0"/>
      <w:marBottom w:val="0"/>
      <w:divBdr>
        <w:top w:val="none" w:sz="0" w:space="0" w:color="auto"/>
        <w:left w:val="none" w:sz="0" w:space="0" w:color="auto"/>
        <w:bottom w:val="none" w:sz="0" w:space="0" w:color="auto"/>
        <w:right w:val="none" w:sz="0" w:space="0" w:color="auto"/>
      </w:divBdr>
    </w:div>
    <w:div w:id="2014331545">
      <w:bodyDiv w:val="1"/>
      <w:marLeft w:val="0"/>
      <w:marRight w:val="0"/>
      <w:marTop w:val="0"/>
      <w:marBottom w:val="0"/>
      <w:divBdr>
        <w:top w:val="none" w:sz="0" w:space="0" w:color="auto"/>
        <w:left w:val="none" w:sz="0" w:space="0" w:color="auto"/>
        <w:bottom w:val="none" w:sz="0" w:space="0" w:color="auto"/>
        <w:right w:val="none" w:sz="0" w:space="0" w:color="auto"/>
      </w:divBdr>
    </w:div>
    <w:div w:id="2034959618">
      <w:bodyDiv w:val="1"/>
      <w:marLeft w:val="0"/>
      <w:marRight w:val="0"/>
      <w:marTop w:val="0"/>
      <w:marBottom w:val="0"/>
      <w:divBdr>
        <w:top w:val="none" w:sz="0" w:space="0" w:color="auto"/>
        <w:left w:val="none" w:sz="0" w:space="0" w:color="auto"/>
        <w:bottom w:val="none" w:sz="0" w:space="0" w:color="auto"/>
        <w:right w:val="none" w:sz="0" w:space="0" w:color="auto"/>
      </w:divBdr>
    </w:div>
    <w:div w:id="2035227870">
      <w:bodyDiv w:val="1"/>
      <w:marLeft w:val="0"/>
      <w:marRight w:val="0"/>
      <w:marTop w:val="0"/>
      <w:marBottom w:val="0"/>
      <w:divBdr>
        <w:top w:val="none" w:sz="0" w:space="0" w:color="auto"/>
        <w:left w:val="none" w:sz="0" w:space="0" w:color="auto"/>
        <w:bottom w:val="none" w:sz="0" w:space="0" w:color="auto"/>
        <w:right w:val="none" w:sz="0" w:space="0" w:color="auto"/>
      </w:divBdr>
    </w:div>
    <w:div w:id="2036538511">
      <w:bodyDiv w:val="1"/>
      <w:marLeft w:val="0"/>
      <w:marRight w:val="0"/>
      <w:marTop w:val="0"/>
      <w:marBottom w:val="0"/>
      <w:divBdr>
        <w:top w:val="none" w:sz="0" w:space="0" w:color="auto"/>
        <w:left w:val="none" w:sz="0" w:space="0" w:color="auto"/>
        <w:bottom w:val="none" w:sz="0" w:space="0" w:color="auto"/>
        <w:right w:val="none" w:sz="0" w:space="0" w:color="auto"/>
      </w:divBdr>
    </w:div>
    <w:div w:id="2038698449">
      <w:bodyDiv w:val="1"/>
      <w:marLeft w:val="0"/>
      <w:marRight w:val="0"/>
      <w:marTop w:val="0"/>
      <w:marBottom w:val="0"/>
      <w:divBdr>
        <w:top w:val="none" w:sz="0" w:space="0" w:color="auto"/>
        <w:left w:val="none" w:sz="0" w:space="0" w:color="auto"/>
        <w:bottom w:val="none" w:sz="0" w:space="0" w:color="auto"/>
        <w:right w:val="none" w:sz="0" w:space="0" w:color="auto"/>
      </w:divBdr>
    </w:div>
    <w:div w:id="2039238885">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54696443">
      <w:bodyDiv w:val="1"/>
      <w:marLeft w:val="0"/>
      <w:marRight w:val="0"/>
      <w:marTop w:val="0"/>
      <w:marBottom w:val="0"/>
      <w:divBdr>
        <w:top w:val="none" w:sz="0" w:space="0" w:color="auto"/>
        <w:left w:val="none" w:sz="0" w:space="0" w:color="auto"/>
        <w:bottom w:val="none" w:sz="0" w:space="0" w:color="auto"/>
        <w:right w:val="none" w:sz="0" w:space="0" w:color="auto"/>
      </w:divBdr>
    </w:div>
    <w:div w:id="2058510018">
      <w:bodyDiv w:val="1"/>
      <w:marLeft w:val="0"/>
      <w:marRight w:val="0"/>
      <w:marTop w:val="0"/>
      <w:marBottom w:val="0"/>
      <w:divBdr>
        <w:top w:val="none" w:sz="0" w:space="0" w:color="auto"/>
        <w:left w:val="none" w:sz="0" w:space="0" w:color="auto"/>
        <w:bottom w:val="none" w:sz="0" w:space="0" w:color="auto"/>
        <w:right w:val="none" w:sz="0" w:space="0" w:color="auto"/>
      </w:divBdr>
    </w:div>
    <w:div w:id="2062902924">
      <w:bodyDiv w:val="1"/>
      <w:marLeft w:val="0"/>
      <w:marRight w:val="0"/>
      <w:marTop w:val="0"/>
      <w:marBottom w:val="0"/>
      <w:divBdr>
        <w:top w:val="none" w:sz="0" w:space="0" w:color="auto"/>
        <w:left w:val="none" w:sz="0" w:space="0" w:color="auto"/>
        <w:bottom w:val="none" w:sz="0" w:space="0" w:color="auto"/>
        <w:right w:val="none" w:sz="0" w:space="0" w:color="auto"/>
      </w:divBdr>
    </w:div>
    <w:div w:id="2074154708">
      <w:bodyDiv w:val="1"/>
      <w:marLeft w:val="0"/>
      <w:marRight w:val="0"/>
      <w:marTop w:val="0"/>
      <w:marBottom w:val="0"/>
      <w:divBdr>
        <w:top w:val="none" w:sz="0" w:space="0" w:color="auto"/>
        <w:left w:val="none" w:sz="0" w:space="0" w:color="auto"/>
        <w:bottom w:val="none" w:sz="0" w:space="0" w:color="auto"/>
        <w:right w:val="none" w:sz="0" w:space="0" w:color="auto"/>
      </w:divBdr>
    </w:div>
    <w:div w:id="2076127703">
      <w:bodyDiv w:val="1"/>
      <w:marLeft w:val="0"/>
      <w:marRight w:val="0"/>
      <w:marTop w:val="0"/>
      <w:marBottom w:val="0"/>
      <w:divBdr>
        <w:top w:val="none" w:sz="0" w:space="0" w:color="auto"/>
        <w:left w:val="none" w:sz="0" w:space="0" w:color="auto"/>
        <w:bottom w:val="none" w:sz="0" w:space="0" w:color="auto"/>
        <w:right w:val="none" w:sz="0" w:space="0" w:color="auto"/>
      </w:divBdr>
    </w:div>
    <w:div w:id="2079285930">
      <w:bodyDiv w:val="1"/>
      <w:marLeft w:val="0"/>
      <w:marRight w:val="0"/>
      <w:marTop w:val="0"/>
      <w:marBottom w:val="0"/>
      <w:divBdr>
        <w:top w:val="none" w:sz="0" w:space="0" w:color="auto"/>
        <w:left w:val="none" w:sz="0" w:space="0" w:color="auto"/>
        <w:bottom w:val="none" w:sz="0" w:space="0" w:color="auto"/>
        <w:right w:val="none" w:sz="0" w:space="0" w:color="auto"/>
      </w:divBdr>
    </w:div>
    <w:div w:id="2084601380">
      <w:bodyDiv w:val="1"/>
      <w:marLeft w:val="0"/>
      <w:marRight w:val="0"/>
      <w:marTop w:val="0"/>
      <w:marBottom w:val="0"/>
      <w:divBdr>
        <w:top w:val="none" w:sz="0" w:space="0" w:color="auto"/>
        <w:left w:val="none" w:sz="0" w:space="0" w:color="auto"/>
        <w:bottom w:val="none" w:sz="0" w:space="0" w:color="auto"/>
        <w:right w:val="none" w:sz="0" w:space="0" w:color="auto"/>
      </w:divBdr>
    </w:div>
    <w:div w:id="2084831305">
      <w:bodyDiv w:val="1"/>
      <w:marLeft w:val="0"/>
      <w:marRight w:val="0"/>
      <w:marTop w:val="0"/>
      <w:marBottom w:val="0"/>
      <w:divBdr>
        <w:top w:val="none" w:sz="0" w:space="0" w:color="auto"/>
        <w:left w:val="none" w:sz="0" w:space="0" w:color="auto"/>
        <w:bottom w:val="none" w:sz="0" w:space="0" w:color="auto"/>
        <w:right w:val="none" w:sz="0" w:space="0" w:color="auto"/>
      </w:divBdr>
    </w:div>
    <w:div w:id="2087409879">
      <w:bodyDiv w:val="1"/>
      <w:marLeft w:val="0"/>
      <w:marRight w:val="0"/>
      <w:marTop w:val="0"/>
      <w:marBottom w:val="0"/>
      <w:divBdr>
        <w:top w:val="none" w:sz="0" w:space="0" w:color="auto"/>
        <w:left w:val="none" w:sz="0" w:space="0" w:color="auto"/>
        <w:bottom w:val="none" w:sz="0" w:space="0" w:color="auto"/>
        <w:right w:val="none" w:sz="0" w:space="0" w:color="auto"/>
      </w:divBdr>
    </w:div>
    <w:div w:id="2103725019">
      <w:bodyDiv w:val="1"/>
      <w:marLeft w:val="0"/>
      <w:marRight w:val="0"/>
      <w:marTop w:val="0"/>
      <w:marBottom w:val="0"/>
      <w:divBdr>
        <w:top w:val="none" w:sz="0" w:space="0" w:color="auto"/>
        <w:left w:val="none" w:sz="0" w:space="0" w:color="auto"/>
        <w:bottom w:val="none" w:sz="0" w:space="0" w:color="auto"/>
        <w:right w:val="none" w:sz="0" w:space="0" w:color="auto"/>
      </w:divBdr>
    </w:div>
    <w:div w:id="2104953016">
      <w:bodyDiv w:val="1"/>
      <w:marLeft w:val="0"/>
      <w:marRight w:val="0"/>
      <w:marTop w:val="0"/>
      <w:marBottom w:val="0"/>
      <w:divBdr>
        <w:top w:val="none" w:sz="0" w:space="0" w:color="auto"/>
        <w:left w:val="none" w:sz="0" w:space="0" w:color="auto"/>
        <w:bottom w:val="none" w:sz="0" w:space="0" w:color="auto"/>
        <w:right w:val="none" w:sz="0" w:space="0" w:color="auto"/>
      </w:divBdr>
    </w:div>
    <w:div w:id="2105415178">
      <w:bodyDiv w:val="1"/>
      <w:marLeft w:val="0"/>
      <w:marRight w:val="0"/>
      <w:marTop w:val="0"/>
      <w:marBottom w:val="0"/>
      <w:divBdr>
        <w:top w:val="none" w:sz="0" w:space="0" w:color="auto"/>
        <w:left w:val="none" w:sz="0" w:space="0" w:color="auto"/>
        <w:bottom w:val="none" w:sz="0" w:space="0" w:color="auto"/>
        <w:right w:val="none" w:sz="0" w:space="0" w:color="auto"/>
      </w:divBdr>
    </w:div>
    <w:div w:id="2115830601">
      <w:bodyDiv w:val="1"/>
      <w:marLeft w:val="0"/>
      <w:marRight w:val="0"/>
      <w:marTop w:val="0"/>
      <w:marBottom w:val="0"/>
      <w:divBdr>
        <w:top w:val="none" w:sz="0" w:space="0" w:color="auto"/>
        <w:left w:val="none" w:sz="0" w:space="0" w:color="auto"/>
        <w:bottom w:val="none" w:sz="0" w:space="0" w:color="auto"/>
        <w:right w:val="none" w:sz="0" w:space="0" w:color="auto"/>
      </w:divBdr>
    </w:div>
    <w:div w:id="2130119580">
      <w:bodyDiv w:val="1"/>
      <w:marLeft w:val="0"/>
      <w:marRight w:val="0"/>
      <w:marTop w:val="0"/>
      <w:marBottom w:val="0"/>
      <w:divBdr>
        <w:top w:val="none" w:sz="0" w:space="0" w:color="auto"/>
        <w:left w:val="none" w:sz="0" w:space="0" w:color="auto"/>
        <w:bottom w:val="none" w:sz="0" w:space="0" w:color="auto"/>
        <w:right w:val="none" w:sz="0" w:space="0" w:color="auto"/>
      </w:divBdr>
    </w:div>
    <w:div w:id="2135441686">
      <w:bodyDiv w:val="1"/>
      <w:marLeft w:val="0"/>
      <w:marRight w:val="0"/>
      <w:marTop w:val="0"/>
      <w:marBottom w:val="0"/>
      <w:divBdr>
        <w:top w:val="none" w:sz="0" w:space="0" w:color="auto"/>
        <w:left w:val="none" w:sz="0" w:space="0" w:color="auto"/>
        <w:bottom w:val="none" w:sz="0" w:space="0" w:color="auto"/>
        <w:right w:val="none" w:sz="0" w:space="0" w:color="auto"/>
      </w:divBdr>
    </w:div>
    <w:div w:id="2135899801">
      <w:bodyDiv w:val="1"/>
      <w:marLeft w:val="0"/>
      <w:marRight w:val="0"/>
      <w:marTop w:val="0"/>
      <w:marBottom w:val="0"/>
      <w:divBdr>
        <w:top w:val="none" w:sz="0" w:space="0" w:color="auto"/>
        <w:left w:val="none" w:sz="0" w:space="0" w:color="auto"/>
        <w:bottom w:val="none" w:sz="0" w:space="0" w:color="auto"/>
        <w:right w:val="none" w:sz="0" w:space="0" w:color="auto"/>
      </w:divBdr>
    </w:div>
    <w:div w:id="2136023056">
      <w:bodyDiv w:val="1"/>
      <w:marLeft w:val="0"/>
      <w:marRight w:val="0"/>
      <w:marTop w:val="0"/>
      <w:marBottom w:val="0"/>
      <w:divBdr>
        <w:top w:val="none" w:sz="0" w:space="0" w:color="auto"/>
        <w:left w:val="none" w:sz="0" w:space="0" w:color="auto"/>
        <w:bottom w:val="none" w:sz="0" w:space="0" w:color="auto"/>
        <w:right w:val="none" w:sz="0" w:space="0" w:color="auto"/>
      </w:divBdr>
    </w:div>
    <w:div w:id="2136243717">
      <w:bodyDiv w:val="1"/>
      <w:marLeft w:val="0"/>
      <w:marRight w:val="0"/>
      <w:marTop w:val="0"/>
      <w:marBottom w:val="0"/>
      <w:divBdr>
        <w:top w:val="none" w:sz="0" w:space="0" w:color="auto"/>
        <w:left w:val="none" w:sz="0" w:space="0" w:color="auto"/>
        <w:bottom w:val="none" w:sz="0" w:space="0" w:color="auto"/>
        <w:right w:val="none" w:sz="0" w:space="0" w:color="auto"/>
      </w:divBdr>
    </w:div>
    <w:div w:id="2138140660">
      <w:bodyDiv w:val="1"/>
      <w:marLeft w:val="0"/>
      <w:marRight w:val="0"/>
      <w:marTop w:val="0"/>
      <w:marBottom w:val="0"/>
      <w:divBdr>
        <w:top w:val="none" w:sz="0" w:space="0" w:color="auto"/>
        <w:left w:val="none" w:sz="0" w:space="0" w:color="auto"/>
        <w:bottom w:val="none" w:sz="0" w:space="0" w:color="auto"/>
        <w:right w:val="none" w:sz="0" w:space="0" w:color="auto"/>
      </w:divBdr>
    </w:div>
    <w:div w:id="21461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9AEC9F9E8DDFEEB0605AF75A2221970B3ACF21629FF58DC5FF41DAF25998E6AF12FEFADFB1D1675B3FF86C4A3919EE9C284826059A540CKE07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44095B412426F055919A252138779E726E959CC2076C8817114878A1D8D0CEDC0F08D74C18B9460562726E81D00DCD9F38BA8F12E5817D8eCY6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4095B412426F055919A252138779E726E851CD207AC8817114878A1D8D0CEDC0F08D74C18B9460562726E81D00DCD9F38BA8F12E5817D8eCY6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so_kotelniki@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CFA3E-3995-47F8-9383-D71A4190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10627</Words>
  <Characters>60580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КСП города Котельники</cp:lastModifiedBy>
  <cp:revision>3</cp:revision>
  <cp:lastPrinted>2019-06-21T13:39:00Z</cp:lastPrinted>
  <dcterms:created xsi:type="dcterms:W3CDTF">2019-09-03T09:05:00Z</dcterms:created>
  <dcterms:modified xsi:type="dcterms:W3CDTF">2019-09-03T09:15:00Z</dcterms:modified>
</cp:coreProperties>
</file>