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6A185" w14:textId="77777777" w:rsidR="00EB4F3E" w:rsidRPr="000002E7" w:rsidRDefault="00EB4F3E" w:rsidP="009D3113">
      <w:pPr>
        <w:pStyle w:val="a4"/>
        <w:ind w:left="5670"/>
        <w:rPr>
          <w:b/>
          <w:bCs/>
          <w:i/>
        </w:rPr>
      </w:pPr>
      <w:r w:rsidRPr="00580616">
        <w:rPr>
          <w:b/>
          <w:bCs/>
          <w:i/>
        </w:rPr>
        <w:t xml:space="preserve">Приложение № </w:t>
      </w:r>
      <w:r w:rsidR="00580616" w:rsidRPr="00580616">
        <w:rPr>
          <w:b/>
          <w:bCs/>
          <w:i/>
        </w:rPr>
        <w:t>1</w:t>
      </w:r>
      <w:r w:rsidR="00680A2C" w:rsidRPr="000002E7">
        <w:rPr>
          <w:b/>
          <w:bCs/>
          <w:i/>
        </w:rPr>
        <w:t>7</w:t>
      </w:r>
    </w:p>
    <w:p w14:paraId="66BF1918" w14:textId="77777777" w:rsidR="009D3113" w:rsidRPr="00A1367E" w:rsidRDefault="009D3113" w:rsidP="009D3113">
      <w:pPr>
        <w:tabs>
          <w:tab w:val="left" w:pos="9345"/>
        </w:tabs>
        <w:ind w:left="5670"/>
        <w:rPr>
          <w:b/>
          <w:bCs/>
        </w:rPr>
      </w:pPr>
      <w:r w:rsidRPr="00A1367E">
        <w:rPr>
          <w:b/>
          <w:bCs/>
        </w:rPr>
        <w:t>Утвержден</w:t>
      </w:r>
      <w:r w:rsidR="00536717">
        <w:rPr>
          <w:b/>
          <w:bCs/>
        </w:rPr>
        <w:t>о</w:t>
      </w:r>
    </w:p>
    <w:p w14:paraId="4C32AD3F" w14:textId="77777777" w:rsidR="009D3113" w:rsidRPr="00A1367E" w:rsidRDefault="000002E7" w:rsidP="009D3113">
      <w:pPr>
        <w:tabs>
          <w:tab w:val="left" w:pos="9345"/>
        </w:tabs>
        <w:ind w:left="5670"/>
        <w:rPr>
          <w:b/>
          <w:bCs/>
        </w:rPr>
      </w:pPr>
      <w:r>
        <w:rPr>
          <w:b/>
          <w:bCs/>
        </w:rPr>
        <w:t>р</w:t>
      </w:r>
      <w:r w:rsidR="009D3113" w:rsidRPr="00A1367E">
        <w:rPr>
          <w:b/>
          <w:bCs/>
        </w:rPr>
        <w:t xml:space="preserve">ешением </w:t>
      </w:r>
      <w:r w:rsidR="009D3113">
        <w:rPr>
          <w:b/>
          <w:bCs/>
        </w:rPr>
        <w:t xml:space="preserve">№ 2 </w:t>
      </w:r>
      <w:r w:rsidR="009D3113" w:rsidRPr="00A1367E">
        <w:rPr>
          <w:b/>
          <w:bCs/>
        </w:rPr>
        <w:t>Совета контрольно-счетных органов при</w:t>
      </w:r>
      <w:r w:rsidR="00580616">
        <w:rPr>
          <w:b/>
          <w:bCs/>
        </w:rPr>
        <w:t> </w:t>
      </w:r>
      <w:r w:rsidR="009D3113" w:rsidRPr="00A1367E">
        <w:rPr>
          <w:b/>
          <w:bCs/>
        </w:rPr>
        <w:t>Контрольно-счетной палате</w:t>
      </w:r>
    </w:p>
    <w:p w14:paraId="4F2D2992" w14:textId="77777777" w:rsidR="009D3113" w:rsidRPr="00A1367E" w:rsidRDefault="009D3113" w:rsidP="009D3113">
      <w:pPr>
        <w:tabs>
          <w:tab w:val="left" w:pos="9345"/>
        </w:tabs>
        <w:ind w:left="5670"/>
        <w:rPr>
          <w:b/>
          <w:bCs/>
        </w:rPr>
      </w:pPr>
      <w:r w:rsidRPr="00A1367E">
        <w:rPr>
          <w:b/>
          <w:bCs/>
        </w:rPr>
        <w:t xml:space="preserve">Московской области </w:t>
      </w:r>
    </w:p>
    <w:p w14:paraId="12A09E28" w14:textId="77777777" w:rsidR="009D3113" w:rsidRDefault="009D3113" w:rsidP="009D3113">
      <w:pPr>
        <w:ind w:left="5670"/>
        <w:jc w:val="both"/>
        <w:rPr>
          <w:rFonts w:eastAsia="Calibri"/>
          <w:b/>
          <w:sz w:val="28"/>
          <w:szCs w:val="28"/>
        </w:rPr>
      </w:pPr>
      <w:r>
        <w:rPr>
          <w:b/>
          <w:bCs/>
        </w:rPr>
        <w:t xml:space="preserve">от </w:t>
      </w:r>
      <w:r w:rsidRPr="00A1367E">
        <w:rPr>
          <w:b/>
          <w:bCs/>
        </w:rPr>
        <w:t xml:space="preserve">« </w:t>
      </w:r>
      <w:r>
        <w:rPr>
          <w:b/>
          <w:bCs/>
        </w:rPr>
        <w:t>2</w:t>
      </w:r>
      <w:r w:rsidR="00957C03">
        <w:rPr>
          <w:b/>
          <w:bCs/>
        </w:rPr>
        <w:t>5</w:t>
      </w:r>
      <w:r w:rsidRPr="00A1367E">
        <w:rPr>
          <w:b/>
          <w:bCs/>
        </w:rPr>
        <w:t xml:space="preserve"> » </w:t>
      </w:r>
      <w:r>
        <w:rPr>
          <w:b/>
          <w:bCs/>
        </w:rPr>
        <w:t>декабря</w:t>
      </w:r>
      <w:r w:rsidRPr="00A1367E">
        <w:rPr>
          <w:b/>
          <w:bCs/>
        </w:rPr>
        <w:t xml:space="preserve"> 2014 года</w:t>
      </w:r>
    </w:p>
    <w:p w14:paraId="36E02F63" w14:textId="77777777" w:rsidR="00EB4F3E" w:rsidRDefault="00EB4F3E" w:rsidP="00EB4F3E">
      <w:pPr>
        <w:pStyle w:val="a4"/>
        <w:ind w:left="0"/>
        <w:jc w:val="right"/>
        <w:rPr>
          <w:bCs/>
          <w:sz w:val="28"/>
          <w:szCs w:val="28"/>
        </w:rPr>
      </w:pPr>
    </w:p>
    <w:p w14:paraId="5186AE0C" w14:textId="77777777" w:rsidR="00EB4F3E" w:rsidRDefault="00EB4F3E" w:rsidP="00EB4F3E">
      <w:pPr>
        <w:pStyle w:val="a4"/>
        <w:ind w:left="0"/>
        <w:jc w:val="center"/>
        <w:rPr>
          <w:b/>
          <w:bCs/>
          <w:sz w:val="28"/>
          <w:szCs w:val="28"/>
        </w:rPr>
      </w:pPr>
      <w:r>
        <w:rPr>
          <w:b/>
          <w:bCs/>
          <w:sz w:val="28"/>
          <w:szCs w:val="28"/>
        </w:rPr>
        <w:t>Кодекс</w:t>
      </w:r>
    </w:p>
    <w:p w14:paraId="36CFEE55" w14:textId="77777777" w:rsidR="00EB4F3E" w:rsidRDefault="00EB4F3E" w:rsidP="00EB4F3E">
      <w:pPr>
        <w:pStyle w:val="a4"/>
        <w:ind w:left="0"/>
        <w:jc w:val="center"/>
        <w:rPr>
          <w:b/>
          <w:bCs/>
          <w:sz w:val="28"/>
          <w:szCs w:val="28"/>
        </w:rPr>
      </w:pPr>
      <w:r>
        <w:rPr>
          <w:b/>
          <w:bCs/>
          <w:sz w:val="28"/>
          <w:szCs w:val="28"/>
        </w:rPr>
        <w:t xml:space="preserve">этики и служебного поведения </w:t>
      </w:r>
    </w:p>
    <w:p w14:paraId="61F702E7" w14:textId="77777777" w:rsidR="00EB4F3E" w:rsidRDefault="00EB4F3E" w:rsidP="00EB4F3E">
      <w:pPr>
        <w:pStyle w:val="a4"/>
        <w:ind w:left="0"/>
        <w:jc w:val="center"/>
        <w:rPr>
          <w:b/>
          <w:bCs/>
          <w:sz w:val="28"/>
          <w:szCs w:val="28"/>
        </w:rPr>
      </w:pPr>
      <w:r>
        <w:rPr>
          <w:b/>
          <w:bCs/>
          <w:sz w:val="28"/>
          <w:szCs w:val="28"/>
        </w:rPr>
        <w:t xml:space="preserve">сотрудников контрольно-счетных органов Московской области </w:t>
      </w:r>
    </w:p>
    <w:p w14:paraId="5C373175" w14:textId="77777777" w:rsidR="00EB4F3E" w:rsidRDefault="00EB4F3E" w:rsidP="00EB4F3E">
      <w:pPr>
        <w:jc w:val="center"/>
        <w:rPr>
          <w:b/>
          <w:sz w:val="28"/>
          <w:szCs w:val="28"/>
        </w:rPr>
      </w:pPr>
    </w:p>
    <w:p w14:paraId="4C7131AA"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Совет контрольно-счетных органов при Контрольно-счетной палате Московской области (далее – Совет), признавая особую ответственность контрольно-счетных органов перед государством и обществом, принимает Кодекс этики и служебного поведения сотрудников КСО Московской области (далее – Этический Кодекс).</w:t>
      </w:r>
    </w:p>
    <w:p w14:paraId="2D8B30A2"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Совет исходит из того, что поведение сотрудников КСО Московской области всегда и при любых обстоятельствах должно быть безупречным, соответствовать высоким стандартам профессионализма и нравственно-этическим принципам. Ничто не должно порочить деловую репутацию, авторитет сотрудника органа государственного и муниципального финансового контроля. </w:t>
      </w:r>
    </w:p>
    <w:p w14:paraId="4FD58394"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Принимая данный Этический Кодекс, Совет надеется обеспечить благоприятный морально-психологический климат в трудовых коллективах контрольно-счетных органов, повысить общественное доверие и уважение к профессиональной деятельности их сотрудников. </w:t>
      </w:r>
    </w:p>
    <w:p w14:paraId="4D259E9B" w14:textId="77777777" w:rsidR="00EB4F3E" w:rsidRDefault="00EB4F3E" w:rsidP="00EB4F3E">
      <w:pPr>
        <w:pStyle w:val="a3"/>
        <w:spacing w:before="0" w:beforeAutospacing="0" w:after="0" w:afterAutospacing="0"/>
        <w:ind w:firstLine="709"/>
        <w:rPr>
          <w:rFonts w:ascii="Times New Roman" w:hAnsi="Times New Roman" w:cs="Times New Roman"/>
          <w:b/>
          <w:bCs/>
          <w:sz w:val="28"/>
          <w:szCs w:val="28"/>
        </w:rPr>
      </w:pPr>
    </w:p>
    <w:p w14:paraId="374271FB"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b/>
          <w:bCs/>
          <w:sz w:val="28"/>
          <w:szCs w:val="28"/>
        </w:rPr>
        <w:t>Статья 1. Основания разработки настоящего Этического Кодекса</w:t>
      </w:r>
    </w:p>
    <w:p w14:paraId="0B1B8394"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1. Настоящий Этический Кодекс основан на нормах поведения, изложенных в </w:t>
      </w:r>
      <w:proofErr w:type="spellStart"/>
      <w:r>
        <w:rPr>
          <w:rFonts w:ascii="Times New Roman" w:hAnsi="Times New Roman" w:cs="Times New Roman"/>
          <w:sz w:val="28"/>
          <w:szCs w:val="28"/>
        </w:rPr>
        <w:t>Лимской</w:t>
      </w:r>
      <w:proofErr w:type="spellEnd"/>
      <w:r>
        <w:rPr>
          <w:rFonts w:ascii="Times New Roman" w:hAnsi="Times New Roman" w:cs="Times New Roman"/>
          <w:sz w:val="28"/>
          <w:szCs w:val="28"/>
        </w:rPr>
        <w:t xml:space="preserve"> декларации руководящих принципов контроля, Этическом Кодексе ИНТОСАИ для аудиторов в государственном секторе, принятом XVI Конгрессом ИНТОСАИ в ноябре 1998 года, а также в законодательстве Российской Федерации, законодательстве Московской области.</w:t>
      </w:r>
    </w:p>
    <w:p w14:paraId="39936CA1"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2. Настоящий Этический Кодекс разработан в соответствии с Положением о Совете контрольно-счетных органов при Контрольно-счетной палате Московской области, в котором одной из основных задач Совета является выработка общих подходов и требований к этическому и служебному поведению сотрудников КСО Московской области.</w:t>
      </w:r>
    </w:p>
    <w:p w14:paraId="67BB283D"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p>
    <w:p w14:paraId="12039E81"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b/>
          <w:bCs/>
          <w:sz w:val="28"/>
          <w:szCs w:val="28"/>
        </w:rPr>
        <w:t>Статья 2. Сфера действия настоящего Этического Кодекса</w:t>
      </w:r>
    </w:p>
    <w:p w14:paraId="2FE47562"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1. Положения настоящего Этического Кодекса обязательны для всех сотрудников Контрольно-счетной палаты Московской области и контрольно-счетных органов муниципальных образований Московской области. </w:t>
      </w:r>
    </w:p>
    <w:p w14:paraId="6A78051E"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Основные этические принципы и правила поведения, изложенные в настоящем Этическом Кодексе, распространяются на привлеченных по договорам гражданско-правового характера специалистов и независимых экспертов. Ссылка на настоящие требования делается в договоре с привлеченным специалистом, независимым экспертом. </w:t>
      </w:r>
    </w:p>
    <w:p w14:paraId="19694BE8"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2. Сотрудник КСО Московской области добровольно возлагает на себя обязательства неуклонно выполнять этические нормы и требования настоящего Этического Кодекса. </w:t>
      </w:r>
    </w:p>
    <w:p w14:paraId="7791CE5B"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3. Каждый гражданин, поступающий на службу в КСО Московской области, должен быть ознакомлен с настоящим Этическим Кодексом под роспись. </w:t>
      </w:r>
    </w:p>
    <w:p w14:paraId="2FA67969"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p>
    <w:p w14:paraId="208C90D5"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b/>
          <w:bCs/>
          <w:sz w:val="28"/>
          <w:szCs w:val="28"/>
        </w:rPr>
        <w:t>Статья 3. Цель настоящего Этического Кодекса</w:t>
      </w:r>
    </w:p>
    <w:p w14:paraId="4B9CED22"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1. Цель настоящего Этического Кодекса - установление этических норм и принципов, а также правил профессионального поведения и взаимоотношений сотрудников КСО Московской области для достойного выполнения ими своего профессионального долга. </w:t>
      </w:r>
    </w:p>
    <w:p w14:paraId="5E41FC34"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2. Настоящий Этический Кодекс определяет: </w:t>
      </w:r>
    </w:p>
    <w:p w14:paraId="24754257"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а) этические нормы, которыми должны руководствоваться в своей деятельности сотрудники КСО Московской области; </w:t>
      </w:r>
    </w:p>
    <w:p w14:paraId="417EC937"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б) основные принципы взаимоотношений, которые должны соблюдать сотрудники КСО Московской области, независимо от занимаемой должности; </w:t>
      </w:r>
    </w:p>
    <w:p w14:paraId="37FA1301"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в) правила поведения сотрудников КСО Московской области в их профессиональной деятельности; </w:t>
      </w:r>
    </w:p>
    <w:p w14:paraId="0FB7E6E8"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г) порядок разрешения этических конфликтов и меры ответственности за нарушение этических норм и требований. </w:t>
      </w:r>
    </w:p>
    <w:p w14:paraId="1D220815"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p>
    <w:p w14:paraId="3D9CD124" w14:textId="77777777" w:rsidR="00EB4F3E" w:rsidRDefault="00EB4F3E" w:rsidP="00EB4F3E">
      <w:pPr>
        <w:pStyle w:val="a3"/>
        <w:spacing w:before="0" w:beforeAutospacing="0" w:after="0" w:afterAutospacing="0"/>
        <w:ind w:firstLine="709"/>
        <w:rPr>
          <w:rFonts w:ascii="Times New Roman" w:hAnsi="Times New Roman" w:cs="Times New Roman"/>
          <w:b/>
          <w:sz w:val="28"/>
          <w:szCs w:val="28"/>
        </w:rPr>
      </w:pPr>
      <w:r>
        <w:rPr>
          <w:rFonts w:ascii="Times New Roman" w:hAnsi="Times New Roman" w:cs="Times New Roman"/>
          <w:b/>
          <w:bCs/>
          <w:sz w:val="28"/>
          <w:szCs w:val="28"/>
        </w:rPr>
        <w:t xml:space="preserve">Статья 4. Этические нормы и общие этические требования к сотрудникам </w:t>
      </w:r>
      <w:r>
        <w:rPr>
          <w:rFonts w:ascii="Times New Roman" w:hAnsi="Times New Roman" w:cs="Times New Roman"/>
          <w:b/>
          <w:sz w:val="28"/>
          <w:szCs w:val="28"/>
        </w:rPr>
        <w:t>КСО Московской области</w:t>
      </w:r>
    </w:p>
    <w:p w14:paraId="44101ECE"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1. Сотрудник КСО Московской области должен быть предан своему Отечеству, защищать его экономические интересы, неуклонно соблюдать Конституцию Российской Федерации, законодательство Российской Федерации, законодательство Московской области, быть верным профессиональному долгу, служить образцом исполнения своих должностных обязанностей, обладать безупречной репутацией. </w:t>
      </w:r>
    </w:p>
    <w:p w14:paraId="397A9EAD"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2. Сотрудники КСО Московской области не должны допускать дискриминацию коллег по половым, расовым, национальным, религиозным, возрастным или политическим основаниям и руководствоваться в своей деятельности исключительно профессиональными критериями. </w:t>
      </w:r>
    </w:p>
    <w:p w14:paraId="30262485"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3. Сотрудникам КСО Московской области следует избегать демонстрации религиозной и политической символики, </w:t>
      </w:r>
      <w:r>
        <w:rPr>
          <w:rFonts w:ascii="Times New Roman" w:hAnsi="Times New Roman" w:cs="Times New Roman"/>
          <w:i/>
          <w:sz w:val="28"/>
          <w:szCs w:val="28"/>
        </w:rPr>
        <w:t>если</w:t>
      </w:r>
      <w:r>
        <w:rPr>
          <w:rFonts w:ascii="Times New Roman" w:hAnsi="Times New Roman" w:cs="Times New Roman"/>
          <w:sz w:val="28"/>
          <w:szCs w:val="28"/>
        </w:rPr>
        <w:t xml:space="preserve"> это может оскорбить чувства коллег.</w:t>
      </w:r>
    </w:p>
    <w:p w14:paraId="4253DBB5"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4. При исполнении служебных обязанностей сотрудник КСО Московской области должен придерживаться делового стиля в одежде, </w:t>
      </w:r>
      <w:r>
        <w:rPr>
          <w:rFonts w:ascii="Times New Roman" w:hAnsi="Times New Roman" w:cs="Times New Roman"/>
          <w:sz w:val="28"/>
          <w:szCs w:val="28"/>
        </w:rPr>
        <w:lastRenderedPageBreak/>
        <w:t xml:space="preserve">который отличают официальность, сдержанность, традиционность и аккуратность. </w:t>
      </w:r>
    </w:p>
    <w:p w14:paraId="26207CFB"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5. Этические нормы для сотрудников КСО Московской области включают в себя как общие этические требования для государственных и муниципальных служащих, так и особые требования, обусловленные спецификой их деятельности и профессиональными обязанностями. </w:t>
      </w:r>
    </w:p>
    <w:p w14:paraId="476774F0"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p>
    <w:p w14:paraId="66FDE72A"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b/>
          <w:bCs/>
          <w:sz w:val="28"/>
          <w:szCs w:val="28"/>
        </w:rPr>
        <w:t xml:space="preserve">Статья 5. Основные этические принципы сотрудников </w:t>
      </w:r>
      <w:r>
        <w:rPr>
          <w:rFonts w:ascii="Times New Roman" w:hAnsi="Times New Roman" w:cs="Times New Roman"/>
          <w:b/>
          <w:sz w:val="28"/>
          <w:szCs w:val="28"/>
        </w:rPr>
        <w:t>КСО Московской области</w:t>
      </w:r>
      <w:r>
        <w:rPr>
          <w:rFonts w:ascii="Times New Roman" w:hAnsi="Times New Roman" w:cs="Times New Roman"/>
          <w:b/>
          <w:bCs/>
          <w:sz w:val="28"/>
          <w:szCs w:val="28"/>
        </w:rPr>
        <w:t>, обусловленные спецификой их деятельности</w:t>
      </w:r>
    </w:p>
    <w:p w14:paraId="359A1724"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1. Сотрудники КСО Московской области в своей деятельности должны соблюдать следующие принципы: </w:t>
      </w:r>
    </w:p>
    <w:p w14:paraId="73769498"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b/>
          <w:bCs/>
          <w:sz w:val="28"/>
          <w:szCs w:val="28"/>
        </w:rPr>
        <w:t xml:space="preserve">честности и объективности </w:t>
      </w:r>
      <w:r>
        <w:rPr>
          <w:rFonts w:ascii="Times New Roman" w:hAnsi="Times New Roman" w:cs="Times New Roman"/>
          <w:sz w:val="28"/>
          <w:szCs w:val="28"/>
        </w:rPr>
        <w:t>при выполнении служебных обязанностей. Сотрудник КСО Московской области обязан придерживаться безупречных норм личного и профессионального поведения и в своих отношениях с проверяемыми организациями не должен давать поводов для подозрений и упреков. Объективность требует, чтобы сотрудник КСО Московской области выполнял свою работу квалифицированно, добросовестно и был независим в своих выводах и решениях. Основанием для его выводов и заключений может быть только проверенная и объективная информация, но не предвзятость или оказываемое на него давление;</w:t>
      </w:r>
    </w:p>
    <w:p w14:paraId="272F873A"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b/>
          <w:bCs/>
          <w:sz w:val="28"/>
          <w:szCs w:val="28"/>
        </w:rPr>
        <w:t xml:space="preserve">порядочности. </w:t>
      </w:r>
      <w:r>
        <w:rPr>
          <w:rFonts w:ascii="Times New Roman" w:hAnsi="Times New Roman" w:cs="Times New Roman"/>
          <w:sz w:val="28"/>
          <w:szCs w:val="28"/>
        </w:rPr>
        <w:t xml:space="preserve">Сотрудник КСО Московской области должен быть доброжелательным к людям, корректным и добросовестным при осуществлении своей профессиональной деятельности. Авторитет высокой должности государственного, муниципального финансового контролера должен подкрепляться его личностным авторитетом; </w:t>
      </w:r>
    </w:p>
    <w:p w14:paraId="65638739"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b/>
          <w:bCs/>
          <w:sz w:val="28"/>
          <w:szCs w:val="28"/>
        </w:rPr>
        <w:t xml:space="preserve">профессиональной компетентности. </w:t>
      </w:r>
      <w:r>
        <w:rPr>
          <w:rFonts w:ascii="Times New Roman" w:hAnsi="Times New Roman" w:cs="Times New Roman"/>
          <w:sz w:val="28"/>
          <w:szCs w:val="28"/>
        </w:rPr>
        <w:t xml:space="preserve">Данный принцип требует от сотрудника КСО Московской области постоянного повышения квалификации и качества его работы, знаний нормативных правовых актов и наличия необходимых практических навыков. Если сотрудник считает, что он не обладает должной компетентностью для выполнения порученного задания, он обязан поставить в известность об этом своего непосредственного руководителя; </w:t>
      </w:r>
    </w:p>
    <w:p w14:paraId="364776AA"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г) </w:t>
      </w:r>
      <w:r>
        <w:rPr>
          <w:rFonts w:ascii="Times New Roman" w:hAnsi="Times New Roman" w:cs="Times New Roman"/>
          <w:b/>
          <w:bCs/>
          <w:sz w:val="28"/>
          <w:szCs w:val="28"/>
        </w:rPr>
        <w:t xml:space="preserve">безупречного поведения. </w:t>
      </w:r>
      <w:r>
        <w:rPr>
          <w:rFonts w:ascii="Times New Roman" w:hAnsi="Times New Roman" w:cs="Times New Roman"/>
          <w:sz w:val="28"/>
          <w:szCs w:val="28"/>
        </w:rPr>
        <w:t xml:space="preserve">Сотрудник КСО Московской области должен всемерно содействовать созданию и укреплению хорошей репутации контрольно-счетного органа и воздерживаться от такого поведения, которое могло бы нанести ущерб данной репутации. Это предполагает, что сотрудник КСО Московской области в своей профессиональной деятельности неуклонно руководствуется нормами законодательства, своими должностными обязанностями, установленными методиками и стандартами проведения контрольных мероприятий. </w:t>
      </w:r>
    </w:p>
    <w:p w14:paraId="6EA0333E"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д) </w:t>
      </w:r>
      <w:r>
        <w:rPr>
          <w:rFonts w:ascii="Times New Roman" w:hAnsi="Times New Roman" w:cs="Times New Roman"/>
          <w:b/>
          <w:bCs/>
          <w:sz w:val="28"/>
          <w:szCs w:val="28"/>
        </w:rPr>
        <w:t xml:space="preserve">конфиденциальности информации. </w:t>
      </w:r>
      <w:r>
        <w:rPr>
          <w:rFonts w:ascii="Times New Roman" w:hAnsi="Times New Roman" w:cs="Times New Roman"/>
          <w:sz w:val="28"/>
          <w:szCs w:val="28"/>
        </w:rPr>
        <w:t xml:space="preserve">Сотрудник КСО Московской области не может раскрывать третьей стороне информацию, полученную в ходе проведения контрольного мероприятия, исключая случаи, предусмотренные законом или другими документами, являющимися частью </w:t>
      </w:r>
      <w:r>
        <w:rPr>
          <w:rFonts w:ascii="Times New Roman" w:hAnsi="Times New Roman" w:cs="Times New Roman"/>
          <w:sz w:val="28"/>
          <w:szCs w:val="28"/>
        </w:rPr>
        <w:lastRenderedPageBreak/>
        <w:t xml:space="preserve">установленных процедур деятельности контрольно-счетного органа. Сотрудник КСО Московской области не вправе разглашать или использовать конфиденциальную информацию, которая стала ему известна в период выполнения им служебных обязанностей, в том числе и после увольнения из контрольно-счетного органа; </w:t>
      </w:r>
    </w:p>
    <w:p w14:paraId="12DAC969"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е) </w:t>
      </w:r>
      <w:r>
        <w:rPr>
          <w:rFonts w:ascii="Times New Roman" w:hAnsi="Times New Roman" w:cs="Times New Roman"/>
          <w:b/>
          <w:bCs/>
          <w:sz w:val="28"/>
          <w:szCs w:val="28"/>
        </w:rPr>
        <w:t xml:space="preserve">независимости </w:t>
      </w:r>
      <w:r>
        <w:rPr>
          <w:rFonts w:ascii="Times New Roman" w:hAnsi="Times New Roman" w:cs="Times New Roman"/>
          <w:sz w:val="28"/>
          <w:szCs w:val="28"/>
        </w:rPr>
        <w:t xml:space="preserve">(см. статью 6 настоящего Этического Кодекса). </w:t>
      </w:r>
    </w:p>
    <w:p w14:paraId="6E6D8C98"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p>
    <w:p w14:paraId="7BB7A00C"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b/>
          <w:bCs/>
          <w:sz w:val="28"/>
          <w:szCs w:val="28"/>
        </w:rPr>
        <w:t xml:space="preserve">Статья 6. Независимость сотрудников </w:t>
      </w:r>
      <w:r>
        <w:rPr>
          <w:rFonts w:ascii="Times New Roman" w:hAnsi="Times New Roman" w:cs="Times New Roman"/>
          <w:b/>
          <w:sz w:val="28"/>
          <w:szCs w:val="28"/>
        </w:rPr>
        <w:t>КСО Московской области</w:t>
      </w:r>
    </w:p>
    <w:p w14:paraId="4E83DDE0"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1. Независимость от проверяемых и других заинтересованных организаций и должностных лиц является неотъемлемым требованием к сотрудникам КСО Московской области. Принимая задание на проведение контрольного мероприятия, сотрудники КСО Московской области должны быть свободными от какой-либо заинтересованности, которая может быть признана несовместимой с принципами честности, объективности и порядочности. </w:t>
      </w:r>
    </w:p>
    <w:p w14:paraId="33E3BB68"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2. Во всех вопросах, относящихся к профессиональной деятельности, ничто не должно вредить независимости сотрудников КСО Московской области, в том числе, внешнее давление или влияние на сотрудника КСО Московской области, его предвзятое мнение относительно личности проверяемого, проверяемой организации, проекта или программы, предшествующая проверке работа в проверяемой организации и т. п. Сотрудники КСО Московской области при выполнении служебных обязанностей должны воздерживаться от вовлечения их в дела, которые вольно или невольно могут повлиять на их независимость, а также вызывать конфликт интересов. </w:t>
      </w:r>
    </w:p>
    <w:p w14:paraId="4299673D"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3. Сотрудники КСО Московской области, заботясь о своей независимости, должны избегать любых конфликтов интересов, отказываться в связи с исполнением должностных обязанностей от вознаграждений от физических и юридических лиц (подарков, денежного вознаграждения, ссуд, услуг, оплаты развлечений, отдыха, транспортных расходов и иных вознаграждений), которые могут оказать влияние на их независимость и честность. </w:t>
      </w:r>
    </w:p>
    <w:p w14:paraId="121A5C90"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4. Сотрудникам КСО Московской области не следует вступать в такие отношения с руководством и сотрудниками проверяемой организации, которые могут их скомпрометировать или повлиять на их способность действовать независимо. </w:t>
      </w:r>
    </w:p>
    <w:p w14:paraId="185DCC25"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5. Сотрудники КСО Московской области не могут использовать свой официальный статус в личных целях и должны избегать отношений, которые могут привести к коррупции или ставят под сомнение их объективность и независимость. </w:t>
      </w:r>
    </w:p>
    <w:p w14:paraId="616D5406"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6. Сотрудникам КСО Московской области необходимо учитывать ограничения, которые могут влиять на их способность работать и делать выводы беспристрастно. Если на них оказывается неблагоприятное воздействие, и при этом источник такого воздействия не может быть устранен, им следует отказаться от участия в проведении данного </w:t>
      </w:r>
      <w:r>
        <w:rPr>
          <w:rFonts w:ascii="Times New Roman" w:hAnsi="Times New Roman" w:cs="Times New Roman"/>
          <w:sz w:val="28"/>
          <w:szCs w:val="28"/>
        </w:rPr>
        <w:lastRenderedPageBreak/>
        <w:t>контрольного мероприятия, своевременно уведомив руководителя о причинах отказа.</w:t>
      </w:r>
    </w:p>
    <w:p w14:paraId="3A3D46F1"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7. Личные или семейные отношения сотрудников КСО Московской области не должны ставить под угрозу независимость их подхода к выполнению заданий. Сотрудники КСО Московской области, независимость которых подвержена обстоятельствам личного или семейного характера, не вправе принимать участие в соответствующих контрольных мероприятиях и обязаны заранее уведомить свое руководство о наличии таких обстоятельств. </w:t>
      </w:r>
    </w:p>
    <w:p w14:paraId="5BD76071"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8. Сотруднику КСО Московской области следует сообщать своему руководителю о личной заинтересованности при исполнении должностных обязанностей, которая может привести к конфликту интересов, а также принять меры по предотвращению такого конфликта. </w:t>
      </w:r>
    </w:p>
    <w:p w14:paraId="709BC788"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p>
    <w:p w14:paraId="2342AF9C"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b/>
          <w:bCs/>
          <w:sz w:val="28"/>
          <w:szCs w:val="28"/>
        </w:rPr>
        <w:t xml:space="preserve">Статья 7. Этика взаимоотношений сотрудников </w:t>
      </w:r>
      <w:r>
        <w:rPr>
          <w:rFonts w:ascii="Times New Roman" w:hAnsi="Times New Roman" w:cs="Times New Roman"/>
          <w:b/>
          <w:sz w:val="28"/>
          <w:szCs w:val="28"/>
        </w:rPr>
        <w:t>КСО Московской области</w:t>
      </w:r>
      <w:r>
        <w:rPr>
          <w:rFonts w:ascii="Times New Roman" w:hAnsi="Times New Roman" w:cs="Times New Roman"/>
          <w:b/>
          <w:bCs/>
          <w:sz w:val="28"/>
          <w:szCs w:val="28"/>
        </w:rPr>
        <w:t xml:space="preserve"> с коллегами и подчиненными</w:t>
      </w:r>
    </w:p>
    <w:p w14:paraId="5057A93F"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1. Сотрудники КСО Московской области должны способствовать установлению деловых и товарищеских взаимоотношений, как в своем коллективе, так и между контрольно-счетными органами. Профессионализм и конструктивное сотрудничество являются важными факторами эффективной деятельности контрольно-счетных органов. </w:t>
      </w:r>
    </w:p>
    <w:p w14:paraId="4E04AADB"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2. Сотрудник КСО Московской области, наделенный большими полномочиями по </w:t>
      </w:r>
      <w:r w:rsidR="00E1707F">
        <w:rPr>
          <w:rFonts w:ascii="Times New Roman" w:hAnsi="Times New Roman" w:cs="Times New Roman"/>
          <w:sz w:val="28"/>
          <w:szCs w:val="28"/>
        </w:rPr>
        <w:t>отноше</w:t>
      </w:r>
      <w:r>
        <w:rPr>
          <w:rFonts w:ascii="Times New Roman" w:hAnsi="Times New Roman" w:cs="Times New Roman"/>
          <w:sz w:val="28"/>
          <w:szCs w:val="28"/>
        </w:rPr>
        <w:t xml:space="preserve">нию </w:t>
      </w:r>
      <w:r w:rsidR="00E1707F">
        <w:rPr>
          <w:rFonts w:ascii="Times New Roman" w:hAnsi="Times New Roman" w:cs="Times New Roman"/>
          <w:sz w:val="28"/>
          <w:szCs w:val="28"/>
        </w:rPr>
        <w:t>к</w:t>
      </w:r>
      <w:r>
        <w:rPr>
          <w:rFonts w:ascii="Times New Roman" w:hAnsi="Times New Roman" w:cs="Times New Roman"/>
          <w:sz w:val="28"/>
          <w:szCs w:val="28"/>
        </w:rPr>
        <w:t xml:space="preserve"> своим коллегам, должен с пониманием относиться к праву своих коллег иметь собственное профессиональное суждение, особенно когда это суждение отличается от его собственного. </w:t>
      </w:r>
    </w:p>
    <w:p w14:paraId="241B6CA6"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3. Сотруднику КСО Московской области, занимающему руководящую должность, следует быть образцом профессионализма, иметь безупречную репутацию, служить примером справедливости, доброжелательности и внимания к людям, способствовать формированию в коллективе благоприятного для эффективной работы морально-психологического климата. Руководитель не вправе перекладывать свою ответственность на коллег и подчиненных. </w:t>
      </w:r>
    </w:p>
    <w:p w14:paraId="4B23F505"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Сотрудники КСО Московской области должны способствовать формированию в коллективе благоприятного для работы морально-психологического климата. </w:t>
      </w:r>
    </w:p>
    <w:p w14:paraId="3D7B9D0E" w14:textId="77777777" w:rsidR="009D3113" w:rsidRDefault="009D3113" w:rsidP="00EB4F3E">
      <w:pPr>
        <w:pStyle w:val="a3"/>
        <w:spacing w:before="0" w:beforeAutospacing="0" w:after="0" w:afterAutospacing="0"/>
        <w:ind w:firstLine="709"/>
        <w:rPr>
          <w:rFonts w:ascii="Times New Roman" w:hAnsi="Times New Roman" w:cs="Times New Roman"/>
          <w:sz w:val="28"/>
          <w:szCs w:val="28"/>
        </w:rPr>
      </w:pPr>
    </w:p>
    <w:p w14:paraId="4A44EC90"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b/>
          <w:bCs/>
          <w:sz w:val="28"/>
          <w:szCs w:val="28"/>
        </w:rPr>
        <w:t xml:space="preserve">Статья 8. Этика взаимоотношений сотрудников </w:t>
      </w:r>
      <w:r>
        <w:rPr>
          <w:rFonts w:ascii="Times New Roman" w:hAnsi="Times New Roman" w:cs="Times New Roman"/>
          <w:b/>
          <w:sz w:val="28"/>
          <w:szCs w:val="28"/>
        </w:rPr>
        <w:t>КСО Московской области</w:t>
      </w:r>
      <w:r>
        <w:rPr>
          <w:rFonts w:ascii="Times New Roman" w:hAnsi="Times New Roman" w:cs="Times New Roman"/>
          <w:b/>
          <w:bCs/>
          <w:sz w:val="28"/>
          <w:szCs w:val="28"/>
        </w:rPr>
        <w:t xml:space="preserve"> с привлеченными специалистами и независимыми экспертами </w:t>
      </w:r>
    </w:p>
    <w:p w14:paraId="51343F48"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1. В случае привлечения специалистов, независимых экспертов, обладающих специальными знаниями или навыками, необходимыми для эффективного проведения контрольного мероприятия, сотрудник КСО Московской области взаимодействует с привлеченными специалистами на условиях соблюдения конфиденциальности и обеспечения должного качества проверки.</w:t>
      </w:r>
    </w:p>
    <w:p w14:paraId="5C6C875E"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2. Привлечение специалистов, независимых экспертов не должно отрицательно сказываться на профессиональном имидже сотрудника КСО </w:t>
      </w:r>
      <w:r>
        <w:rPr>
          <w:rFonts w:ascii="Times New Roman" w:hAnsi="Times New Roman" w:cs="Times New Roman"/>
          <w:sz w:val="28"/>
          <w:szCs w:val="28"/>
        </w:rPr>
        <w:lastRenderedPageBreak/>
        <w:t xml:space="preserve">Московской области и давать оснований для какой-либо критики по поводу его профессиональной компетенции. </w:t>
      </w:r>
    </w:p>
    <w:p w14:paraId="4A9215A9"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p>
    <w:p w14:paraId="6155DF8A"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b/>
          <w:bCs/>
          <w:sz w:val="28"/>
          <w:szCs w:val="28"/>
        </w:rPr>
        <w:t>Статья 9. Гласность и предоставление информации</w:t>
      </w:r>
    </w:p>
    <w:p w14:paraId="366DA798"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1. Гласность - одно из важнейших условий эффективной деятельности контрольно-счетных органов. Информация о деятельности КСО Московской области размещается на официальных сайтах в сети Интернет и опубликовывается в средствах массовой информации. Порядок обеспечения доступа к информации о деятельности КСО Московской области, а также о способах и видах сведений, устанавливается внутренними документами контрольно-счетного органа с соблюдением требований действующего законодательства.</w:t>
      </w:r>
    </w:p>
    <w:p w14:paraId="27C352BA" w14:textId="77777777" w:rsidR="00EB4F3E" w:rsidRDefault="00EB4F3E" w:rsidP="00EB4F3E">
      <w:pPr>
        <w:pStyle w:val="a3"/>
        <w:spacing w:before="0" w:beforeAutospacing="0" w:after="0" w:afterAutospacing="0"/>
        <w:ind w:firstLine="709"/>
        <w:rPr>
          <w:rFonts w:ascii="Times New Roman" w:hAnsi="Times New Roman" w:cs="Times New Roman"/>
          <w:i/>
          <w:sz w:val="28"/>
          <w:szCs w:val="28"/>
        </w:rPr>
      </w:pPr>
      <w:r>
        <w:rPr>
          <w:rFonts w:ascii="Times New Roman" w:hAnsi="Times New Roman" w:cs="Times New Roman"/>
          <w:sz w:val="28"/>
          <w:szCs w:val="28"/>
        </w:rPr>
        <w:t>Соблюдение данного принципа не предусматривает предание гласности промежуточных результатов контрольных мероприятий, а также персональных данных и сведений, составляющих коммерческую тайну, использование которых регулируется действующим законодательством.</w:t>
      </w:r>
    </w:p>
    <w:p w14:paraId="0B49819D"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2. При подготовке актов и отчетов о результатах контрольных мероприятий, других материалов, сотрудник КСО Московской области не должен: </w:t>
      </w:r>
    </w:p>
    <w:p w14:paraId="1DFE27EC"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а) наносить ущерб репутации контрольно-счетного органа посредством использования непроверенной, необъективной или заведомо ложной информации; </w:t>
      </w:r>
    </w:p>
    <w:p w14:paraId="3A4E51F1"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б) рекламировать свои собственные достижения и полученные результаты; </w:t>
      </w:r>
    </w:p>
    <w:p w14:paraId="69AA4FC8"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в) пренебрежительно отзываться о работе коллег по профессии. </w:t>
      </w:r>
    </w:p>
    <w:p w14:paraId="45C3A591"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3. Сотрудник КСО Московской области должен с уважением и пониманием относиться к деятельности средств массовой информации по освещению работы контрольно-счетных органов и оказывать им необходимое содействие, если это не противоречит действующему законодательству и настоящему Этическому Кодексу. </w:t>
      </w:r>
    </w:p>
    <w:p w14:paraId="7DB37374"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4. Сотрудник КСО Московской области не должен допускать публичные высказывания, суждения и оценки, в том числе в средствах массовой информации, в отношении деятельности государственных органов, органов местного самоуправления, их руководителей, если это не входит в его должностные обязанности.</w:t>
      </w:r>
    </w:p>
    <w:p w14:paraId="686129CA"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p>
    <w:p w14:paraId="728D25F0"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b/>
          <w:bCs/>
          <w:sz w:val="28"/>
          <w:szCs w:val="28"/>
        </w:rPr>
        <w:t>Статья 10. Этические конфликты</w:t>
      </w:r>
    </w:p>
    <w:p w14:paraId="2BF5562F"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1. Сотрудник КСО Московской области в ходе выполнения своих должностных обязанностей может столкнуться с конфликтными ситуациями, вызванными: </w:t>
      </w:r>
    </w:p>
    <w:p w14:paraId="7DF8156C"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а) давлением со стороны руководителя; </w:t>
      </w:r>
    </w:p>
    <w:p w14:paraId="315AD3F6"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б) отношениями семейного или личного характера, используемыми для воздействия на служебную деятельность сотрудника; </w:t>
      </w:r>
    </w:p>
    <w:p w14:paraId="0482446F"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в) просьбами и требованиями иных лиц, направленными на то, чтобы сотрудник действовал вразрез со своими должностными обязанностями; </w:t>
      </w:r>
    </w:p>
    <w:p w14:paraId="1488156B"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г) воздействием на сотрудника, осуществляемым в корыстных целях с помощью слухов, дезинформации, шантажа и т.п. </w:t>
      </w:r>
    </w:p>
    <w:p w14:paraId="43AA5B19"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В этих и других ситуациях сотрудник КСО Московской области должен вести себя достойно и действовать в строгом соответствии со своими служебными обязанностями, а также принципами настоящего Этического Кодекса. </w:t>
      </w:r>
    </w:p>
    <w:p w14:paraId="7975B4E1"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2. Сотрудник КСО Московской области должен стремиться не быть вовлеченным в конфликтные ситуации, которые могут нанести ущерб его личному авторитету или деловой репутации. </w:t>
      </w:r>
    </w:p>
    <w:p w14:paraId="33A92409"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3. Сотрудники КСО Московской области не должны прекращать исполнение должностных обязанностей при возникновении служебного спора, этического конфликта. </w:t>
      </w:r>
    </w:p>
    <w:p w14:paraId="7AD83054"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4. Сотрудник КСО Московской области не вправе исполнять данное ему неправомерное поручение. При получении от соответствующего руководителя поручения, являющегося, по мнению сотрудника, неправомерным, он должен представить в письменной форме обоснование неправомерности данного поручения с указанием положений законодательства, которые могут быть нарушены при исполнении данного поручения. В случае подтверждения руководителем данного поручения в письменной форме сотрудник обязан отказаться от его исполнения. </w:t>
      </w:r>
    </w:p>
    <w:p w14:paraId="52C2F628"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p>
    <w:p w14:paraId="1C6A4F40"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b/>
          <w:bCs/>
          <w:sz w:val="28"/>
          <w:szCs w:val="28"/>
        </w:rPr>
        <w:t>Статья 11. Разрешение этических конфликтов</w:t>
      </w:r>
    </w:p>
    <w:p w14:paraId="356F0140" w14:textId="77777777" w:rsidR="00EB4F3E" w:rsidRDefault="00EB4F3E" w:rsidP="00EB4F3E">
      <w:pPr>
        <w:pStyle w:val="a3"/>
        <w:spacing w:before="0" w:beforeAutospacing="0" w:after="0" w:afterAutospacing="0"/>
        <w:ind w:firstLine="709"/>
        <w:rPr>
          <w:rFonts w:ascii="Times New Roman" w:hAnsi="Times New Roman" w:cs="Times New Roman"/>
          <w:i/>
          <w:sz w:val="28"/>
          <w:szCs w:val="28"/>
        </w:rPr>
      </w:pPr>
      <w:r>
        <w:rPr>
          <w:rFonts w:ascii="Times New Roman" w:hAnsi="Times New Roman" w:cs="Times New Roman"/>
          <w:sz w:val="28"/>
          <w:szCs w:val="28"/>
        </w:rPr>
        <w:t>1. В случае, если сотруднику КСО Московской области не удалось избежать конфликтной ситуации, он должен уметь правильно разрешить ее, действуя в соответствии с должностными инструкциями и регламентами, предусмотренными в его организации.</w:t>
      </w:r>
      <w:r>
        <w:rPr>
          <w:rFonts w:ascii="Times New Roman" w:hAnsi="Times New Roman" w:cs="Times New Roman"/>
          <w:i/>
          <w:sz w:val="28"/>
          <w:szCs w:val="28"/>
        </w:rPr>
        <w:t xml:space="preserve"> </w:t>
      </w:r>
    </w:p>
    <w:p w14:paraId="7E8FB429" w14:textId="77777777" w:rsidR="00EB4F3E" w:rsidRDefault="00EB4F3E" w:rsidP="00EB4F3E">
      <w:pPr>
        <w:pStyle w:val="a3"/>
        <w:spacing w:before="0" w:beforeAutospacing="0" w:after="0" w:afterAutospacing="0"/>
        <w:ind w:firstLine="709"/>
        <w:rPr>
          <w:rFonts w:ascii="Times New Roman" w:hAnsi="Times New Roman" w:cs="Times New Roman"/>
          <w:i/>
          <w:sz w:val="28"/>
          <w:szCs w:val="28"/>
        </w:rPr>
      </w:pPr>
      <w:r>
        <w:rPr>
          <w:rFonts w:ascii="Times New Roman" w:hAnsi="Times New Roman" w:cs="Times New Roman"/>
          <w:sz w:val="28"/>
          <w:szCs w:val="28"/>
        </w:rPr>
        <w:t>2. Если в контрольно-счетном органе, в котором работает сотрудник, не установлена система надлежащих мер по разрешению этических конфликтов, ему следует предпринять следующие последовательные действия:</w:t>
      </w:r>
      <w:r>
        <w:rPr>
          <w:rFonts w:ascii="Times New Roman" w:hAnsi="Times New Roman" w:cs="Times New Roman"/>
          <w:i/>
          <w:sz w:val="28"/>
          <w:szCs w:val="28"/>
        </w:rPr>
        <w:t xml:space="preserve"> </w:t>
      </w:r>
    </w:p>
    <w:p w14:paraId="69FF86C6"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а) обсудить проблему конфликта с непосредственным начальником; </w:t>
      </w:r>
    </w:p>
    <w:p w14:paraId="0AE239C4"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б) если участие непосредственного начальника не приводит к решению проблемы и сотрудник КСО Московской области решает обратиться к руководству более высокого звена, то непосредственный начальник должен быть своевременно</w:t>
      </w:r>
      <w:r>
        <w:rPr>
          <w:rFonts w:ascii="Times New Roman" w:hAnsi="Times New Roman" w:cs="Times New Roman"/>
          <w:i/>
          <w:sz w:val="28"/>
          <w:szCs w:val="28"/>
        </w:rPr>
        <w:t xml:space="preserve"> </w:t>
      </w:r>
      <w:r>
        <w:rPr>
          <w:rFonts w:ascii="Times New Roman" w:hAnsi="Times New Roman" w:cs="Times New Roman"/>
          <w:sz w:val="28"/>
          <w:szCs w:val="28"/>
        </w:rPr>
        <w:t xml:space="preserve">уведомлен об этом; </w:t>
      </w:r>
    </w:p>
    <w:p w14:paraId="23CED3E5"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в) если руководитель определенного уровня муниципального образования не может разрешить проблему или оказывается сам непосредственно вовлечен в нее, сотруднику КСО Московской области</w:t>
      </w:r>
      <w:r>
        <w:rPr>
          <w:rFonts w:ascii="Times New Roman" w:hAnsi="Times New Roman" w:cs="Times New Roman"/>
          <w:i/>
          <w:sz w:val="28"/>
          <w:szCs w:val="28"/>
        </w:rPr>
        <w:t xml:space="preserve"> </w:t>
      </w:r>
      <w:r>
        <w:rPr>
          <w:rFonts w:ascii="Times New Roman" w:hAnsi="Times New Roman" w:cs="Times New Roman"/>
          <w:sz w:val="28"/>
          <w:szCs w:val="28"/>
        </w:rPr>
        <w:t xml:space="preserve">следует обратиться в представительный орган муниципального образования;  </w:t>
      </w:r>
    </w:p>
    <w:p w14:paraId="50A3BACD"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г) если предшествующие шаги не привели к желаемому результату, то сотрудник КСО Московской вправе обратиться за профессиональным советом, консультацией в Совет с соблюдением принципа конфиденциальности. </w:t>
      </w:r>
    </w:p>
    <w:p w14:paraId="344236AC"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3. Руководители КСО Московской области обязаны принять необходимые меры по установлению в своих организациях системы </w:t>
      </w:r>
      <w:r>
        <w:rPr>
          <w:rFonts w:ascii="Times New Roman" w:hAnsi="Times New Roman" w:cs="Times New Roman"/>
          <w:sz w:val="28"/>
          <w:szCs w:val="28"/>
        </w:rPr>
        <w:lastRenderedPageBreak/>
        <w:t xml:space="preserve">процедур и мер, направленных на правильное разрешение возможных этических конфликтов. </w:t>
      </w:r>
    </w:p>
    <w:p w14:paraId="6B38230C"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4. Руководители КСО Московской области обеспечить своим сотрудникам возможность обращаться в Совет за необходимой для разрешения конфликтов помощью и консультациями, не нарушая принцип конфиденциальности. </w:t>
      </w:r>
    </w:p>
    <w:p w14:paraId="63A576E6"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p>
    <w:p w14:paraId="5DCF32FD"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b/>
          <w:bCs/>
          <w:sz w:val="28"/>
          <w:szCs w:val="28"/>
        </w:rPr>
        <w:t xml:space="preserve">Статья 12. Ответственность за нарушение норм настоящего Этического Кодекса </w:t>
      </w:r>
    </w:p>
    <w:p w14:paraId="70E40127"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1. Соблюдение сотрудником КСО Московской области норм настоящего Кодекса является важным элементом для всесторонней и объективной оценки его личностных и профессионально-деловых качеств. </w:t>
      </w:r>
    </w:p>
    <w:p w14:paraId="760D2EEC"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2. Нарушение сотрудником КСО Московской области требований настоящего Этического Кодекса может быть рассмотрено на заседании Комиссии по этике Совета. </w:t>
      </w:r>
    </w:p>
    <w:p w14:paraId="72CE1A61"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3. Нарушение сотрудником КСО Московской области Этического Кодекса подлежит моральному осуждению на заседании Комиссии по этике, а в случаях, предусмотренных действующим законодательством, нарушение положений Этического Кодекса влечет применение к сотруднику КСО Московской области мер юридической ответственности.</w:t>
      </w:r>
    </w:p>
    <w:p w14:paraId="67D6E4CF"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Соблюдение сотрудником КСО Московской области положений Этического Кодекса учитывается при проведении аттестаций, формирования кадрового резерва для выдвижения на вышестоящие должности, а также при наложении дисциплинарных взысканий.</w:t>
      </w:r>
    </w:p>
    <w:p w14:paraId="3A14D6DB"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 </w:t>
      </w:r>
    </w:p>
    <w:p w14:paraId="4C835A7D" w14:textId="77777777" w:rsidR="00EB4F3E" w:rsidRDefault="00EB4F3E" w:rsidP="00EB4F3E">
      <w:pPr>
        <w:pStyle w:val="a3"/>
        <w:spacing w:before="0" w:beforeAutospacing="0" w:after="0" w:afterAutospacing="0"/>
        <w:ind w:firstLine="709"/>
        <w:rPr>
          <w:rFonts w:ascii="Times New Roman" w:hAnsi="Times New Roman" w:cs="Times New Roman"/>
          <w:b/>
          <w:bCs/>
          <w:sz w:val="28"/>
          <w:szCs w:val="28"/>
        </w:rPr>
      </w:pPr>
      <w:r>
        <w:rPr>
          <w:rFonts w:ascii="Times New Roman" w:hAnsi="Times New Roman" w:cs="Times New Roman"/>
          <w:b/>
          <w:bCs/>
          <w:sz w:val="28"/>
          <w:szCs w:val="28"/>
        </w:rPr>
        <w:t>Статья 13. Заключительные положения</w:t>
      </w:r>
    </w:p>
    <w:p w14:paraId="66333976" w14:textId="77777777"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Для реализации положений настоящего Этического Кодекса руководители КСО Московской области разрабатывают и принимают необходимые меры, создающие достаточные условия для реального соблюдения сотрудниками его норм. </w:t>
      </w:r>
    </w:p>
    <w:p w14:paraId="56304BB7" w14:textId="77777777" w:rsidR="00EB4F3E" w:rsidRDefault="00EB4F3E" w:rsidP="00EB4F3E">
      <w:pPr>
        <w:rPr>
          <w:sz w:val="28"/>
          <w:szCs w:val="28"/>
        </w:rPr>
      </w:pPr>
    </w:p>
    <w:p w14:paraId="15D5A23F" w14:textId="77777777" w:rsidR="009A4B66" w:rsidRDefault="009A4B66"/>
    <w:p w14:paraId="3FBDFA8B" w14:textId="77777777" w:rsidR="00CF406A" w:rsidRDefault="00CF406A"/>
    <w:p w14:paraId="76416E0D" w14:textId="77777777" w:rsidR="00CF406A" w:rsidRDefault="00CF406A"/>
    <w:p w14:paraId="4727D478" w14:textId="77777777" w:rsidR="00CF406A" w:rsidRDefault="00CF406A"/>
    <w:p w14:paraId="5E0EE139" w14:textId="77777777" w:rsidR="00CF406A" w:rsidRDefault="00CF406A"/>
    <w:p w14:paraId="7BE33B8B" w14:textId="77777777" w:rsidR="00CF406A" w:rsidRDefault="00CF406A"/>
    <w:p w14:paraId="57703CA7" w14:textId="77777777" w:rsidR="00CF406A" w:rsidRDefault="00CF406A"/>
    <w:p w14:paraId="07D3C7EF" w14:textId="77777777" w:rsidR="00CF406A" w:rsidRDefault="00CF406A">
      <w:bookmarkStart w:id="0" w:name="_GoBack"/>
      <w:bookmarkEnd w:id="0"/>
    </w:p>
    <w:p w14:paraId="62A9D990" w14:textId="77777777" w:rsidR="00CF406A" w:rsidRDefault="00CF406A"/>
    <w:p w14:paraId="290C5CEE" w14:textId="77777777" w:rsidR="00CF406A" w:rsidRDefault="00CF406A"/>
    <w:p w14:paraId="5A55D45A" w14:textId="77777777" w:rsidR="00CF406A" w:rsidRDefault="00CF406A"/>
    <w:p w14:paraId="29C05BE2" w14:textId="77777777" w:rsidR="00CF406A" w:rsidRDefault="00CF406A"/>
    <w:p w14:paraId="5391C91D" w14:textId="77777777" w:rsidR="00CF406A" w:rsidRDefault="00CF406A"/>
    <w:p w14:paraId="1ADD397A" w14:textId="77777777" w:rsidR="00CF406A" w:rsidRDefault="00CF406A"/>
    <w:p w14:paraId="33F2ABED" w14:textId="77777777" w:rsidR="00CF406A" w:rsidRDefault="00CF406A"/>
    <w:p w14:paraId="7FBA7C2F" w14:textId="77777777" w:rsidR="00CF406A" w:rsidRPr="00CF406A" w:rsidRDefault="00CF406A" w:rsidP="00CF406A">
      <w:pPr>
        <w:jc w:val="right"/>
        <w:rPr>
          <w:i/>
        </w:rPr>
      </w:pPr>
      <w:proofErr w:type="spellStart"/>
      <w:proofErr w:type="gramStart"/>
      <w:r w:rsidRPr="00CF406A">
        <w:rPr>
          <w:rFonts w:ascii="Helvetica" w:eastAsiaTheme="minorHAnsi" w:hAnsi="Helvetica" w:cs="Helvetica"/>
          <w:b/>
          <w:bCs/>
          <w:i/>
          <w:lang w:val="en-US" w:eastAsia="en-US"/>
        </w:rPr>
        <w:t>Опубликовано</w:t>
      </w:r>
      <w:proofErr w:type="spellEnd"/>
      <w:r w:rsidRPr="00CF406A">
        <w:rPr>
          <w:rFonts w:ascii="Helvetica" w:eastAsiaTheme="minorHAnsi" w:hAnsi="Helvetica" w:cs="Helvetica"/>
          <w:b/>
          <w:bCs/>
          <w:i/>
          <w:lang w:val="en-US" w:eastAsia="en-US"/>
        </w:rPr>
        <w:t xml:space="preserve"> 25.06.2015 г.</w:t>
      </w:r>
      <w:proofErr w:type="gramEnd"/>
      <w:r w:rsidRPr="00CF406A">
        <w:rPr>
          <w:rFonts w:ascii="Helvetica" w:eastAsiaTheme="minorHAnsi" w:hAnsi="Helvetica" w:cs="Helvetica"/>
          <w:i/>
          <w:lang w:val="en-US" w:eastAsia="en-US"/>
        </w:rPr>
        <w:t> </w:t>
      </w:r>
    </w:p>
    <w:sectPr w:rsidR="00CF406A" w:rsidRPr="00CF406A" w:rsidSect="009D3113">
      <w:headerReference w:type="default" r:id="rI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34221" w14:textId="77777777" w:rsidR="000F2E34" w:rsidRDefault="000F2E34" w:rsidP="009D3113">
      <w:r>
        <w:separator/>
      </w:r>
    </w:p>
  </w:endnote>
  <w:endnote w:type="continuationSeparator" w:id="0">
    <w:p w14:paraId="5A2DBBDC" w14:textId="77777777" w:rsidR="000F2E34" w:rsidRDefault="000F2E34" w:rsidP="009D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B1627" w14:textId="77777777" w:rsidR="000F2E34" w:rsidRDefault="000F2E34" w:rsidP="009D3113">
      <w:r>
        <w:separator/>
      </w:r>
    </w:p>
  </w:footnote>
  <w:footnote w:type="continuationSeparator" w:id="0">
    <w:p w14:paraId="1F420A43" w14:textId="77777777" w:rsidR="000F2E34" w:rsidRDefault="000F2E34" w:rsidP="009D31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155396"/>
      <w:docPartObj>
        <w:docPartGallery w:val="Page Numbers (Top of Page)"/>
        <w:docPartUnique/>
      </w:docPartObj>
    </w:sdtPr>
    <w:sdtEndPr>
      <w:rPr>
        <w:sz w:val="28"/>
        <w:szCs w:val="28"/>
      </w:rPr>
    </w:sdtEndPr>
    <w:sdtContent>
      <w:p w14:paraId="6215D91C" w14:textId="77777777" w:rsidR="009D3113" w:rsidRDefault="009D3113" w:rsidP="009D3113">
        <w:pPr>
          <w:pStyle w:val="a5"/>
          <w:jc w:val="center"/>
          <w:rPr>
            <w:sz w:val="28"/>
            <w:szCs w:val="28"/>
          </w:rPr>
        </w:pPr>
        <w:r w:rsidRPr="00431A94">
          <w:rPr>
            <w:sz w:val="28"/>
            <w:szCs w:val="28"/>
          </w:rPr>
          <w:fldChar w:fldCharType="begin"/>
        </w:r>
        <w:r w:rsidRPr="00431A94">
          <w:rPr>
            <w:sz w:val="28"/>
            <w:szCs w:val="28"/>
          </w:rPr>
          <w:instrText>PAGE   \* MERGEFORMAT</w:instrText>
        </w:r>
        <w:r w:rsidRPr="00431A94">
          <w:rPr>
            <w:sz w:val="28"/>
            <w:szCs w:val="28"/>
          </w:rPr>
          <w:fldChar w:fldCharType="separate"/>
        </w:r>
        <w:r w:rsidR="00CF406A">
          <w:rPr>
            <w:noProof/>
            <w:sz w:val="28"/>
            <w:szCs w:val="28"/>
          </w:rPr>
          <w:t>8</w:t>
        </w:r>
        <w:r w:rsidRPr="00431A94">
          <w:rPr>
            <w:sz w:val="28"/>
            <w:szCs w:val="28"/>
          </w:rPr>
          <w:fldChar w:fldCharType="end"/>
        </w:r>
      </w:p>
      <w:p w14:paraId="7B36DF36" w14:textId="77777777" w:rsidR="009D3113" w:rsidRDefault="00CF406A" w:rsidP="009D3113">
        <w:pPr>
          <w:pStyle w:val="a5"/>
          <w:rPr>
            <w:sz w:val="28"/>
            <w:szCs w:val="28"/>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F3E"/>
    <w:rsid w:val="000002E7"/>
    <w:rsid w:val="00016701"/>
    <w:rsid w:val="00060FD7"/>
    <w:rsid w:val="00086850"/>
    <w:rsid w:val="000F2E34"/>
    <w:rsid w:val="00120912"/>
    <w:rsid w:val="00174AB2"/>
    <w:rsid w:val="001912D1"/>
    <w:rsid w:val="001E41C2"/>
    <w:rsid w:val="002577A6"/>
    <w:rsid w:val="00294554"/>
    <w:rsid w:val="002A346F"/>
    <w:rsid w:val="00342D86"/>
    <w:rsid w:val="00396C03"/>
    <w:rsid w:val="003A0F06"/>
    <w:rsid w:val="003F3062"/>
    <w:rsid w:val="004169C8"/>
    <w:rsid w:val="00425381"/>
    <w:rsid w:val="00474FFF"/>
    <w:rsid w:val="004A55A6"/>
    <w:rsid w:val="004E6C85"/>
    <w:rsid w:val="00536717"/>
    <w:rsid w:val="005510B0"/>
    <w:rsid w:val="0055789D"/>
    <w:rsid w:val="00573D32"/>
    <w:rsid w:val="00580616"/>
    <w:rsid w:val="005B4A4C"/>
    <w:rsid w:val="005C6F1B"/>
    <w:rsid w:val="006246C5"/>
    <w:rsid w:val="00626069"/>
    <w:rsid w:val="006278B9"/>
    <w:rsid w:val="00680A2C"/>
    <w:rsid w:val="006A4FDA"/>
    <w:rsid w:val="0071713C"/>
    <w:rsid w:val="00746DF2"/>
    <w:rsid w:val="00781069"/>
    <w:rsid w:val="00783E59"/>
    <w:rsid w:val="00792C12"/>
    <w:rsid w:val="00893E00"/>
    <w:rsid w:val="00894444"/>
    <w:rsid w:val="008A027D"/>
    <w:rsid w:val="008A36B0"/>
    <w:rsid w:val="008E06E2"/>
    <w:rsid w:val="008F557F"/>
    <w:rsid w:val="00926B18"/>
    <w:rsid w:val="00926FF6"/>
    <w:rsid w:val="00934749"/>
    <w:rsid w:val="00945832"/>
    <w:rsid w:val="00952A78"/>
    <w:rsid w:val="00957C03"/>
    <w:rsid w:val="009A4B66"/>
    <w:rsid w:val="009B2666"/>
    <w:rsid w:val="009B2ACF"/>
    <w:rsid w:val="009B71A2"/>
    <w:rsid w:val="009D3113"/>
    <w:rsid w:val="00A41102"/>
    <w:rsid w:val="00A703F3"/>
    <w:rsid w:val="00AA3542"/>
    <w:rsid w:val="00AA4175"/>
    <w:rsid w:val="00B04E5E"/>
    <w:rsid w:val="00B45983"/>
    <w:rsid w:val="00B810EB"/>
    <w:rsid w:val="00BB7252"/>
    <w:rsid w:val="00C157BB"/>
    <w:rsid w:val="00C20082"/>
    <w:rsid w:val="00C4317A"/>
    <w:rsid w:val="00CA5C60"/>
    <w:rsid w:val="00CD5060"/>
    <w:rsid w:val="00CE5DC8"/>
    <w:rsid w:val="00CF2CD8"/>
    <w:rsid w:val="00CF406A"/>
    <w:rsid w:val="00D46EBC"/>
    <w:rsid w:val="00D51467"/>
    <w:rsid w:val="00D641AC"/>
    <w:rsid w:val="00DE4B24"/>
    <w:rsid w:val="00DF603E"/>
    <w:rsid w:val="00E1707F"/>
    <w:rsid w:val="00E30A5B"/>
    <w:rsid w:val="00E47E8C"/>
    <w:rsid w:val="00E7073B"/>
    <w:rsid w:val="00EB4F3E"/>
    <w:rsid w:val="00F15651"/>
    <w:rsid w:val="00F2083C"/>
    <w:rsid w:val="00F21CC0"/>
    <w:rsid w:val="00F82E1E"/>
    <w:rsid w:val="00F93EDE"/>
    <w:rsid w:val="00FB2CB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02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F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4F3E"/>
    <w:pPr>
      <w:spacing w:before="100" w:beforeAutospacing="1" w:after="100" w:afterAutospacing="1"/>
      <w:jc w:val="both"/>
    </w:pPr>
    <w:rPr>
      <w:rFonts w:ascii="Tahoma" w:hAnsi="Tahoma" w:cs="Tahoma"/>
      <w:sz w:val="14"/>
      <w:szCs w:val="14"/>
    </w:rPr>
  </w:style>
  <w:style w:type="paragraph" w:styleId="a4">
    <w:name w:val="List Paragraph"/>
    <w:basedOn w:val="a"/>
    <w:uiPriority w:val="99"/>
    <w:qFormat/>
    <w:rsid w:val="00EB4F3E"/>
    <w:pPr>
      <w:ind w:left="720"/>
    </w:pPr>
  </w:style>
  <w:style w:type="paragraph" w:styleId="a5">
    <w:name w:val="header"/>
    <w:basedOn w:val="a"/>
    <w:link w:val="a6"/>
    <w:uiPriority w:val="99"/>
    <w:unhideWhenUsed/>
    <w:rsid w:val="009D3113"/>
    <w:pPr>
      <w:tabs>
        <w:tab w:val="center" w:pos="4677"/>
        <w:tab w:val="right" w:pos="9355"/>
      </w:tabs>
    </w:pPr>
  </w:style>
  <w:style w:type="character" w:customStyle="1" w:styleId="a6">
    <w:name w:val="Верхний колонтитул Знак"/>
    <w:basedOn w:val="a0"/>
    <w:link w:val="a5"/>
    <w:uiPriority w:val="99"/>
    <w:rsid w:val="009D311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D3113"/>
    <w:pPr>
      <w:tabs>
        <w:tab w:val="center" w:pos="4677"/>
        <w:tab w:val="right" w:pos="9355"/>
      </w:tabs>
    </w:pPr>
  </w:style>
  <w:style w:type="character" w:customStyle="1" w:styleId="a8">
    <w:name w:val="Нижний колонтитул Знак"/>
    <w:basedOn w:val="a0"/>
    <w:link w:val="a7"/>
    <w:uiPriority w:val="99"/>
    <w:rsid w:val="009D311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F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4F3E"/>
    <w:pPr>
      <w:spacing w:before="100" w:beforeAutospacing="1" w:after="100" w:afterAutospacing="1"/>
      <w:jc w:val="both"/>
    </w:pPr>
    <w:rPr>
      <w:rFonts w:ascii="Tahoma" w:hAnsi="Tahoma" w:cs="Tahoma"/>
      <w:sz w:val="14"/>
      <w:szCs w:val="14"/>
    </w:rPr>
  </w:style>
  <w:style w:type="paragraph" w:styleId="a4">
    <w:name w:val="List Paragraph"/>
    <w:basedOn w:val="a"/>
    <w:uiPriority w:val="99"/>
    <w:qFormat/>
    <w:rsid w:val="00EB4F3E"/>
    <w:pPr>
      <w:ind w:left="720"/>
    </w:pPr>
  </w:style>
  <w:style w:type="paragraph" w:styleId="a5">
    <w:name w:val="header"/>
    <w:basedOn w:val="a"/>
    <w:link w:val="a6"/>
    <w:uiPriority w:val="99"/>
    <w:unhideWhenUsed/>
    <w:rsid w:val="009D3113"/>
    <w:pPr>
      <w:tabs>
        <w:tab w:val="center" w:pos="4677"/>
        <w:tab w:val="right" w:pos="9355"/>
      </w:tabs>
    </w:pPr>
  </w:style>
  <w:style w:type="character" w:customStyle="1" w:styleId="a6">
    <w:name w:val="Верхний колонтитул Знак"/>
    <w:basedOn w:val="a0"/>
    <w:link w:val="a5"/>
    <w:uiPriority w:val="99"/>
    <w:rsid w:val="009D311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D3113"/>
    <w:pPr>
      <w:tabs>
        <w:tab w:val="center" w:pos="4677"/>
        <w:tab w:val="right" w:pos="9355"/>
      </w:tabs>
    </w:pPr>
  </w:style>
  <w:style w:type="character" w:customStyle="1" w:styleId="a8">
    <w:name w:val="Нижний колонтитул Знак"/>
    <w:basedOn w:val="a0"/>
    <w:link w:val="a7"/>
    <w:uiPriority w:val="99"/>
    <w:rsid w:val="009D311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69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2789</Words>
  <Characters>15901</Characters>
  <Application>Microsoft Macintosh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 АИ</dc:creator>
  <cp:lastModifiedBy>AlexeyShchedrov</cp:lastModifiedBy>
  <cp:revision>3</cp:revision>
  <dcterms:created xsi:type="dcterms:W3CDTF">2015-06-26T11:02:00Z</dcterms:created>
  <dcterms:modified xsi:type="dcterms:W3CDTF">2015-07-20T10:14:00Z</dcterms:modified>
</cp:coreProperties>
</file>